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85872" w:rsidRPr="007C40CF" w:rsidRDefault="00E85872" w:rsidP="00E85872">
      <w:pPr>
        <w:rPr>
          <w:rFonts w:ascii="微软雅黑" w:eastAsia="微软雅黑" w:hAnsi="微软雅黑" w:cs="Times New Roman"/>
          <w:b/>
          <w:color w:val="0070C0"/>
          <w:sz w:val="32"/>
          <w:szCs w:val="32"/>
        </w:rPr>
      </w:pPr>
      <w:r w:rsidRPr="007C40CF">
        <w:rPr>
          <w:rFonts w:ascii="微软雅黑" w:eastAsia="微软雅黑" w:hAnsi="微软雅黑" w:cs="Times New Roman"/>
          <w:b/>
          <w:noProof/>
          <w:color w:val="0070C0"/>
          <w:sz w:val="32"/>
          <w:szCs w:val="32"/>
        </w:rPr>
        <w:drawing>
          <wp:anchor distT="0" distB="0" distL="114300" distR="114300" simplePos="0" relativeHeight="251660288" behindDoc="1" locked="0" layoutInCell="1" allowOverlap="1">
            <wp:simplePos x="0" y="0"/>
            <wp:positionH relativeFrom="column">
              <wp:posOffset>-911860</wp:posOffset>
            </wp:positionH>
            <wp:positionV relativeFrom="paragraph">
              <wp:posOffset>-744855</wp:posOffset>
            </wp:positionV>
            <wp:extent cx="7981950" cy="371475"/>
            <wp:effectExtent l="19050" t="0" r="0" b="0"/>
            <wp:wrapNone/>
            <wp:docPr id="4" name="图片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cstate="print"/>
                    <a:stretch>
                      <a:fillRect/>
                    </a:stretch>
                  </pic:blipFill>
                  <pic:spPr>
                    <a:xfrm>
                      <a:off x="0" y="0"/>
                      <a:ext cx="7981950" cy="371475"/>
                    </a:xfrm>
                    <a:prstGeom prst="rect">
                      <a:avLst/>
                    </a:prstGeom>
                  </pic:spPr>
                </pic:pic>
              </a:graphicData>
            </a:graphic>
          </wp:anchor>
        </w:drawing>
      </w:r>
      <w:r w:rsidRPr="007C40CF">
        <w:rPr>
          <w:rFonts w:ascii="微软雅黑" w:eastAsia="微软雅黑" w:hAnsi="微软雅黑" w:cs="Times New Roman"/>
          <w:b/>
          <w:color w:val="0070C0"/>
          <w:sz w:val="32"/>
          <w:szCs w:val="32"/>
        </w:rPr>
        <w:t>山美－哈兹马克</w:t>
      </w:r>
    </w:p>
    <w:p w:rsidR="001D73B8" w:rsidRPr="001D73B8" w:rsidRDefault="001D73B8" w:rsidP="001D73B8">
      <w:pPr>
        <w:spacing w:line="40" w:lineRule="atLeast"/>
        <w:jc w:val="left"/>
        <w:rPr>
          <w:szCs w:val="21"/>
        </w:rPr>
      </w:pPr>
      <w:r w:rsidRPr="001D73B8">
        <w:rPr>
          <w:rFonts w:hint="eastAsia"/>
        </w:rPr>
        <w:t>上海山美重型矿山机械有限公司是中国领先的破碎筛分</w:t>
      </w:r>
      <w:r w:rsidRPr="001D73B8">
        <w:rPr>
          <w:rFonts w:hint="eastAsia"/>
          <w:szCs w:val="21"/>
        </w:rPr>
        <w:t>设备制造商，是德国哈兹马克公司在中国的合资公司。拥有现代化的加工制造能力和由优秀的工程师组成的研发队伍，公司自成立以来始终坚持对新产品、新技术的大力研发，使开发的产品具有国际先进水平，目前能够给客户提供全系列破碎筛分设备和完整解决方案，产品包括颚式破碎机、圆锥破碎机、反击式破碎机、立式冲击破碎机（制砂机）、振动筛、细砂回收系统、轮式移动破碎站和履带式移动破碎站。我们的产品在矿物加工、砂石骨料生产、建筑废物回收、钢渣处理、隧道破碎、和水泥行业等领域得到广泛应用，并已经出口到世界上三十多个国家和地区。我们的目标是为全球客户提供值得信赖的产品和服务，为客户创造价值。</w:t>
      </w:r>
    </w:p>
    <w:p w:rsidR="001D73B8" w:rsidRPr="001D73B8" w:rsidRDefault="001D73B8" w:rsidP="001D73B8">
      <w:pPr>
        <w:rPr>
          <w:szCs w:val="21"/>
        </w:rPr>
      </w:pPr>
    </w:p>
    <w:p w:rsidR="00F04EB2" w:rsidRDefault="001D73B8" w:rsidP="00605A32">
      <w:pPr>
        <w:rPr>
          <w:szCs w:val="21"/>
        </w:rPr>
      </w:pPr>
      <w:r w:rsidRPr="001D73B8">
        <w:rPr>
          <w:szCs w:val="21"/>
        </w:rPr>
        <w:t xml:space="preserve">Shanghai </w:t>
      </w:r>
      <w:proofErr w:type="spellStart"/>
      <w:r w:rsidRPr="001D73B8">
        <w:rPr>
          <w:szCs w:val="21"/>
        </w:rPr>
        <w:t>Sanme</w:t>
      </w:r>
      <w:proofErr w:type="spellEnd"/>
      <w:r w:rsidRPr="001D73B8">
        <w:rPr>
          <w:szCs w:val="21"/>
        </w:rPr>
        <w:t xml:space="preserve"> Mining Machinery Co., Ltd is a leading manufacturer of crushing and screening equipments in China. </w:t>
      </w:r>
      <w:proofErr w:type="spellStart"/>
      <w:r w:rsidRPr="001D73B8">
        <w:rPr>
          <w:szCs w:val="21"/>
        </w:rPr>
        <w:t>Sanme</w:t>
      </w:r>
      <w:proofErr w:type="spellEnd"/>
      <w:r w:rsidRPr="001D73B8">
        <w:rPr>
          <w:szCs w:val="21"/>
        </w:rPr>
        <w:t xml:space="preserve"> is a joint venture with </w:t>
      </w:r>
      <w:proofErr w:type="spellStart"/>
      <w:r w:rsidRPr="001D73B8">
        <w:rPr>
          <w:szCs w:val="21"/>
        </w:rPr>
        <w:t>Hazemag</w:t>
      </w:r>
      <w:proofErr w:type="spellEnd"/>
      <w:r w:rsidRPr="001D73B8">
        <w:rPr>
          <w:szCs w:val="21"/>
        </w:rPr>
        <w:t xml:space="preserve"> Germany, </w:t>
      </w:r>
      <w:proofErr w:type="gramStart"/>
      <w:r w:rsidRPr="001D73B8">
        <w:rPr>
          <w:szCs w:val="21"/>
        </w:rPr>
        <w:t>With</w:t>
      </w:r>
      <w:proofErr w:type="gramEnd"/>
      <w:r w:rsidRPr="001D73B8">
        <w:rPr>
          <w:szCs w:val="21"/>
        </w:rPr>
        <w:t xml:space="preserve"> modern manufacturing capability and excellent R&amp;D teams of professional engineers, we have devoted ourselves all the time to research and develop new products and technologies since its establishment, which make our developed products achieve advanced world standard. </w:t>
      </w:r>
      <w:proofErr w:type="gramStart"/>
      <w:r w:rsidRPr="001D73B8">
        <w:rPr>
          <w:szCs w:val="21"/>
        </w:rPr>
        <w:t>we</w:t>
      </w:r>
      <w:proofErr w:type="gramEnd"/>
      <w:r w:rsidRPr="001D73B8">
        <w:rPr>
          <w:szCs w:val="21"/>
        </w:rPr>
        <w:t xml:space="preserve"> not only can offer full range of crushing and screening equipments, including jaw crusher, cone crusher, </w:t>
      </w:r>
      <w:proofErr w:type="spellStart"/>
      <w:r w:rsidRPr="001D73B8">
        <w:rPr>
          <w:szCs w:val="21"/>
        </w:rPr>
        <w:t>impacter</w:t>
      </w:r>
      <w:proofErr w:type="spellEnd"/>
      <w:r w:rsidRPr="001D73B8">
        <w:rPr>
          <w:szCs w:val="21"/>
        </w:rPr>
        <w:t xml:space="preserve">, VSI, screen, fine sand collecting system, mobile crushing and screening plants, but also provide total solutions. Our products are widely applied in the fields of mineral processing, aggregate processing, construction waste </w:t>
      </w:r>
      <w:proofErr w:type="gramStart"/>
      <w:r w:rsidRPr="001D73B8">
        <w:rPr>
          <w:szCs w:val="21"/>
        </w:rPr>
        <w:t>recycling ,steel</w:t>
      </w:r>
      <w:proofErr w:type="gramEnd"/>
      <w:r w:rsidRPr="001D73B8">
        <w:rPr>
          <w:szCs w:val="21"/>
        </w:rPr>
        <w:t xml:space="preserve"> slag </w:t>
      </w:r>
      <w:proofErr w:type="spellStart"/>
      <w:r w:rsidRPr="001D73B8">
        <w:rPr>
          <w:szCs w:val="21"/>
        </w:rPr>
        <w:t>processing,tunnel</w:t>
      </w:r>
      <w:proofErr w:type="spellEnd"/>
      <w:r w:rsidRPr="001D73B8">
        <w:rPr>
          <w:szCs w:val="21"/>
        </w:rPr>
        <w:t xml:space="preserve"> </w:t>
      </w:r>
      <w:proofErr w:type="spellStart"/>
      <w:r w:rsidRPr="001D73B8">
        <w:rPr>
          <w:szCs w:val="21"/>
        </w:rPr>
        <w:t>crushing,and</w:t>
      </w:r>
      <w:proofErr w:type="spellEnd"/>
      <w:r w:rsidRPr="001D73B8">
        <w:rPr>
          <w:szCs w:val="21"/>
        </w:rPr>
        <w:t xml:space="preserve"> cement industries and so on, meanwhile, they have exported to more than 30 countries and regions in the world. Our aim is to provide reliable products and services for global customers and create values for our customers.</w:t>
      </w:r>
    </w:p>
    <w:p w:rsidR="00465AF7" w:rsidRDefault="00465AF7" w:rsidP="00605A32">
      <w:pPr>
        <w:rPr>
          <w:szCs w:val="21"/>
        </w:rPr>
      </w:pPr>
    </w:p>
    <w:p w:rsidR="00465AF7" w:rsidRDefault="00465AF7" w:rsidP="00465AF7">
      <w:pPr>
        <w:rPr>
          <w:rFonts w:ascii="Calibri" w:eastAsia="宋体" w:hAnsi="Calibri" w:cs="Arial"/>
        </w:rPr>
      </w:pPr>
      <w:r w:rsidRPr="00465AF7">
        <w:rPr>
          <w:rFonts w:ascii="Calibri" w:eastAsia="宋体" w:hAnsi="Calibri" w:cs="Arial" w:hint="eastAsia"/>
        </w:rPr>
        <w:t>哈兹马克公司是反击式破碎机的发明者，自</w:t>
      </w:r>
      <w:r w:rsidRPr="00465AF7">
        <w:rPr>
          <w:rFonts w:ascii="Calibri" w:eastAsia="宋体" w:hAnsi="Calibri" w:cs="Arial" w:hint="eastAsia"/>
        </w:rPr>
        <w:t>1946</w:t>
      </w:r>
      <w:r w:rsidRPr="00465AF7">
        <w:rPr>
          <w:rFonts w:ascii="Calibri" w:eastAsia="宋体" w:hAnsi="Calibri" w:cs="Arial" w:hint="eastAsia"/>
        </w:rPr>
        <w:t>年以来，随着先进的</w:t>
      </w:r>
      <w:r w:rsidRPr="00465AF7">
        <w:rPr>
          <w:rFonts w:ascii="Calibri" w:eastAsia="宋体" w:hAnsi="Calibri" w:cs="Arial" w:hint="eastAsia"/>
        </w:rPr>
        <w:t>Andreas</w:t>
      </w:r>
      <w:r w:rsidRPr="00465AF7">
        <w:rPr>
          <w:rFonts w:ascii="Calibri" w:eastAsia="宋体" w:hAnsi="Calibri" w:cs="Arial" w:hint="eastAsia"/>
        </w:rPr>
        <w:t>反击式破碎机在全世界的引入，哈斯马克成为了破碎机设计和加工工程领域的领导者，在全世界售出了超过</w:t>
      </w:r>
      <w:r w:rsidRPr="00465AF7">
        <w:rPr>
          <w:rFonts w:ascii="Calibri" w:eastAsia="宋体" w:hAnsi="Calibri" w:cs="Arial" w:hint="eastAsia"/>
        </w:rPr>
        <w:t>70,000</w:t>
      </w:r>
      <w:r w:rsidRPr="00465AF7">
        <w:rPr>
          <w:rFonts w:ascii="Calibri" w:eastAsia="宋体" w:hAnsi="Calibri" w:cs="Arial" w:hint="eastAsia"/>
        </w:rPr>
        <w:t>台的破碎机。</w:t>
      </w:r>
    </w:p>
    <w:p w:rsidR="00465AF7" w:rsidRPr="00465AF7" w:rsidRDefault="00465AF7" w:rsidP="00605A32">
      <w:pPr>
        <w:rPr>
          <w:szCs w:val="21"/>
        </w:rPr>
      </w:pPr>
    </w:p>
    <w:p w:rsidR="00605A32" w:rsidRDefault="00465AF7" w:rsidP="00605A32">
      <w:pPr>
        <w:rPr>
          <w:szCs w:val="21"/>
        </w:rPr>
      </w:pPr>
      <w:r>
        <w:rPr>
          <w:rFonts w:hint="eastAsia"/>
          <w:szCs w:val="21"/>
        </w:rPr>
        <w:t xml:space="preserve">HAZEMAG is the inventor of impact crusher, since 1946, following the world-wide introduction of the pioneering Andreas Impact Crusher, HAZEMAG has grown to become a leader in the field of crusher designing and process engineering, with total sales of </w:t>
      </w:r>
      <w:r>
        <w:rPr>
          <w:szCs w:val="21"/>
        </w:rPr>
        <w:t>more</w:t>
      </w:r>
      <w:r>
        <w:rPr>
          <w:rFonts w:hint="eastAsia"/>
          <w:szCs w:val="21"/>
        </w:rPr>
        <w:t xml:space="preserve"> than 70,000 crushers worldwide.</w:t>
      </w:r>
    </w:p>
    <w:p w:rsidR="00465AF7" w:rsidRPr="00605A32" w:rsidRDefault="00465AF7" w:rsidP="00605A32">
      <w:pPr>
        <w:rPr>
          <w:szCs w:val="21"/>
        </w:rPr>
      </w:pPr>
    </w:p>
    <w:p w:rsidR="00290AE6" w:rsidRPr="00290AE6" w:rsidRDefault="00290AE6" w:rsidP="00290AE6">
      <w:pPr>
        <w:rPr>
          <w:rFonts w:ascii="微软雅黑" w:eastAsia="微软雅黑" w:hAnsi="微软雅黑" w:cs="Arial"/>
          <w:b/>
          <w:color w:val="0070C0"/>
          <w:sz w:val="28"/>
          <w:szCs w:val="28"/>
        </w:rPr>
      </w:pPr>
      <w:r w:rsidRPr="00290AE6">
        <w:rPr>
          <w:rFonts w:ascii="微软雅黑" w:eastAsia="微软雅黑" w:hAnsi="微软雅黑" w:cs="Arial" w:hint="eastAsia"/>
          <w:b/>
          <w:color w:val="0070C0"/>
          <w:sz w:val="28"/>
          <w:szCs w:val="28"/>
        </w:rPr>
        <w:t>山美－哈兹马克MP-PH系列履带移动反击式破碎站</w:t>
      </w:r>
    </w:p>
    <w:p w:rsidR="00290AE6" w:rsidRPr="00290AE6" w:rsidRDefault="00290AE6" w:rsidP="00290AE6">
      <w:pPr>
        <w:rPr>
          <w:rFonts w:asciiTheme="minorBidi" w:eastAsia="黑体" w:hAnsiTheme="minorBidi"/>
          <w:b/>
          <w:bCs/>
          <w:color w:val="E36C0A" w:themeColor="accent6" w:themeShade="BF"/>
          <w:sz w:val="28"/>
          <w:szCs w:val="28"/>
        </w:rPr>
      </w:pPr>
      <w:r w:rsidRPr="00290AE6">
        <w:rPr>
          <w:rFonts w:ascii="Arial" w:eastAsia="宋体" w:hAnsi="Arial" w:cs="Arial"/>
          <w:b/>
          <w:bCs/>
          <w:color w:val="E36C0A"/>
          <w:sz w:val="28"/>
          <w:szCs w:val="28"/>
        </w:rPr>
        <w:t xml:space="preserve">MP-PH Series Mobile </w:t>
      </w:r>
      <w:proofErr w:type="spellStart"/>
      <w:r w:rsidRPr="00290AE6">
        <w:rPr>
          <w:rFonts w:ascii="Arial" w:eastAsia="宋体" w:hAnsi="Arial" w:cs="Arial"/>
          <w:b/>
          <w:bCs/>
          <w:color w:val="E36C0A"/>
          <w:sz w:val="28"/>
          <w:szCs w:val="28"/>
        </w:rPr>
        <w:t>Impactor</w:t>
      </w:r>
      <w:proofErr w:type="spellEnd"/>
      <w:r w:rsidRPr="00290AE6">
        <w:rPr>
          <w:rFonts w:ascii="Arial" w:eastAsia="宋体" w:hAnsi="Arial" w:cs="Arial"/>
          <w:b/>
          <w:bCs/>
          <w:color w:val="E36C0A"/>
          <w:sz w:val="28"/>
          <w:szCs w:val="28"/>
        </w:rPr>
        <w:t xml:space="preserve"> Plants</w:t>
      </w:r>
      <w:r w:rsidRPr="00290AE6">
        <w:rPr>
          <w:rFonts w:asciiTheme="minorBidi" w:eastAsia="黑体" w:hAnsiTheme="minorBidi"/>
          <w:b/>
          <w:bCs/>
          <w:color w:val="E36C0A" w:themeColor="accent6" w:themeShade="BF"/>
          <w:sz w:val="28"/>
          <w:szCs w:val="28"/>
        </w:rPr>
        <w:t xml:space="preserve"> </w:t>
      </w:r>
    </w:p>
    <w:p w:rsidR="00D844E0" w:rsidRDefault="00D844E0" w:rsidP="00D844E0"/>
    <w:p w:rsidR="00D844E0" w:rsidRDefault="00D844E0" w:rsidP="00BB6CF0">
      <w:r>
        <w:rPr>
          <w:rFonts w:hint="eastAsia"/>
        </w:rPr>
        <w:t>山美－哈兹马克</w:t>
      </w:r>
      <w:r>
        <w:rPr>
          <w:rFonts w:hint="eastAsia"/>
        </w:rPr>
        <w:t>MP-PH</w:t>
      </w:r>
      <w:r>
        <w:rPr>
          <w:rFonts w:hint="eastAsia"/>
        </w:rPr>
        <w:t>系列履带移动反击式破碎站是由德国</w:t>
      </w:r>
      <w:r>
        <w:rPr>
          <w:rFonts w:hint="eastAsia"/>
        </w:rPr>
        <w:t>HAZEMAG</w:t>
      </w:r>
      <w:r>
        <w:rPr>
          <w:rFonts w:hint="eastAsia"/>
        </w:rPr>
        <w:t>公司设计的多用途、紧凑型和模块化的反击式破碎站，用于采石场和回收行业。</w:t>
      </w:r>
    </w:p>
    <w:p w:rsidR="00BB6CF0" w:rsidRDefault="00BB6CF0" w:rsidP="00BB6CF0"/>
    <w:p w:rsidR="00D844E0" w:rsidRDefault="00D844E0" w:rsidP="00D844E0">
      <w:r>
        <w:t xml:space="preserve">SANME-HAZEMAG MP-PH Series Mobile </w:t>
      </w:r>
      <w:proofErr w:type="spellStart"/>
      <w:r>
        <w:t>Impactor</w:t>
      </w:r>
      <w:proofErr w:type="spellEnd"/>
      <w:r>
        <w:t xml:space="preserve"> Plant is designed by HAZEMAG Germany, it is an all-purpose, compact and modular impact crushing plant for aggregates and recycling industries.</w:t>
      </w:r>
    </w:p>
    <w:p w:rsidR="00D844E0" w:rsidRDefault="00D844E0" w:rsidP="00D844E0"/>
    <w:p w:rsidR="00D844E0" w:rsidRDefault="00D844E0" w:rsidP="00BB6CF0">
      <w:r>
        <w:rPr>
          <w:rFonts w:hint="eastAsia"/>
        </w:rPr>
        <w:t>可靠的</w:t>
      </w:r>
      <w:r>
        <w:rPr>
          <w:rFonts w:hint="eastAsia"/>
        </w:rPr>
        <w:t>MP-PH</w:t>
      </w:r>
      <w:r>
        <w:rPr>
          <w:rFonts w:hint="eastAsia"/>
        </w:rPr>
        <w:t>系列破碎</w:t>
      </w:r>
      <w:proofErr w:type="gramStart"/>
      <w:r>
        <w:rPr>
          <w:rFonts w:hint="eastAsia"/>
        </w:rPr>
        <w:t>站体现</w:t>
      </w:r>
      <w:proofErr w:type="gramEnd"/>
      <w:r>
        <w:rPr>
          <w:rFonts w:hint="eastAsia"/>
        </w:rPr>
        <w:t>了哈兹马克先进的技术概念，作为初级破碎站使用最佳，可选装的高性能除铁器能够有效地应用于回收行业，该破碎</w:t>
      </w:r>
      <w:proofErr w:type="gramStart"/>
      <w:r>
        <w:rPr>
          <w:rFonts w:hint="eastAsia"/>
        </w:rPr>
        <w:t>站特别</w:t>
      </w:r>
      <w:proofErr w:type="gramEnd"/>
      <w:r>
        <w:rPr>
          <w:rFonts w:hint="eastAsia"/>
        </w:rPr>
        <w:t>适合于加工岩石，能够获得极佳粒形的最终产品。</w:t>
      </w:r>
    </w:p>
    <w:p w:rsidR="00BB6CF0" w:rsidRDefault="00BB6CF0" w:rsidP="00BB6CF0"/>
    <w:p w:rsidR="00D844E0" w:rsidRDefault="00D844E0" w:rsidP="00D844E0">
      <w:r>
        <w:t>The reliable processing plant MP-PH carries on the advanced HAZEMAG technology concept. It can be optimally used as a primary crushing plant, the optional high-performance magnet allows for an efficient employment in the recycling industry. The plant is eminently suitable for the processing of blasted natural stone and provides an excellent final grain size.</w:t>
      </w:r>
    </w:p>
    <w:p w:rsidR="00D844E0" w:rsidRDefault="00D844E0" w:rsidP="00D844E0"/>
    <w:p w:rsidR="00D844E0" w:rsidRDefault="00BB6CF0" w:rsidP="00BB6CF0">
      <w:r>
        <w:rPr>
          <w:rFonts w:hint="eastAsia"/>
          <w:noProof/>
        </w:rPr>
        <w:lastRenderedPageBreak/>
        <w:drawing>
          <wp:anchor distT="0" distB="0" distL="114300" distR="114300" simplePos="0" relativeHeight="251671552" behindDoc="1" locked="0" layoutInCell="1" allowOverlap="1">
            <wp:simplePos x="0" y="0"/>
            <wp:positionH relativeFrom="column">
              <wp:posOffset>-911860</wp:posOffset>
            </wp:positionH>
            <wp:positionV relativeFrom="paragraph">
              <wp:posOffset>-744855</wp:posOffset>
            </wp:positionV>
            <wp:extent cx="7981950" cy="371475"/>
            <wp:effectExtent l="19050" t="0" r="0" b="0"/>
            <wp:wrapNone/>
            <wp:docPr id="15" name="图片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cstate="print"/>
                    <a:stretch>
                      <a:fillRect/>
                    </a:stretch>
                  </pic:blipFill>
                  <pic:spPr>
                    <a:xfrm>
                      <a:off x="0" y="0"/>
                      <a:ext cx="7981950" cy="371475"/>
                    </a:xfrm>
                    <a:prstGeom prst="rect">
                      <a:avLst/>
                    </a:prstGeom>
                  </pic:spPr>
                </pic:pic>
              </a:graphicData>
            </a:graphic>
          </wp:anchor>
        </w:drawing>
      </w:r>
      <w:r w:rsidR="00D844E0">
        <w:rPr>
          <w:rFonts w:hint="eastAsia"/>
        </w:rPr>
        <w:t>令人印象深刻的是</w:t>
      </w:r>
      <w:r w:rsidR="00D844E0">
        <w:rPr>
          <w:rFonts w:hint="eastAsia"/>
        </w:rPr>
        <w:t xml:space="preserve">MP-PH </w:t>
      </w:r>
      <w:r w:rsidR="00D844E0">
        <w:rPr>
          <w:rFonts w:hint="eastAsia"/>
        </w:rPr>
        <w:t>系列破碎站的耐用结构设计富有经验和具备多功能，同时运行经济。</w:t>
      </w:r>
    </w:p>
    <w:p w:rsidR="00BB6CF0" w:rsidRPr="00D4202B" w:rsidRDefault="00BB6CF0" w:rsidP="00BB6CF0"/>
    <w:p w:rsidR="00D844E0" w:rsidRDefault="00D844E0" w:rsidP="00D844E0">
      <w:r>
        <w:t xml:space="preserve">The MP-PH crushing plant impresses with a robust and functional design in a sturdy constructive form, and simultaneously can be operated economically. </w:t>
      </w:r>
    </w:p>
    <w:p w:rsidR="00D844E0" w:rsidRDefault="00D844E0" w:rsidP="00D844E0"/>
    <w:p w:rsidR="00D844E0" w:rsidRDefault="00D844E0" w:rsidP="00D844E0">
      <w:r>
        <w:rPr>
          <w:rFonts w:hint="eastAsia"/>
        </w:rPr>
        <w:t>MP-PH</w:t>
      </w:r>
      <w:r>
        <w:rPr>
          <w:rFonts w:hint="eastAsia"/>
        </w:rPr>
        <w:t>系列破碎站的动态控制系统和最佳的破碎</w:t>
      </w:r>
      <w:proofErr w:type="gramStart"/>
      <w:r>
        <w:rPr>
          <w:rFonts w:hint="eastAsia"/>
        </w:rPr>
        <w:t>腔</w:t>
      </w:r>
      <w:proofErr w:type="gramEnd"/>
      <w:r>
        <w:rPr>
          <w:rFonts w:hint="eastAsia"/>
        </w:rPr>
        <w:t>结构确保了最大输出的连续性和同质的最终粒度。</w:t>
      </w:r>
    </w:p>
    <w:p w:rsidR="00D844E0" w:rsidRDefault="00D844E0" w:rsidP="00D844E0"/>
    <w:p w:rsidR="00D844E0" w:rsidRDefault="00D844E0" w:rsidP="00D844E0">
      <w:r>
        <w:t>Both the dynamic control system and the optimized crushing cavity geometry of MP-PH crushing plant ensure maximum throughput continuity and a homogenous final grain size.</w:t>
      </w:r>
    </w:p>
    <w:p w:rsidR="00D844E0" w:rsidRDefault="00D844E0" w:rsidP="00D844E0"/>
    <w:p w:rsidR="00D844E0" w:rsidRPr="00BB6CF0" w:rsidRDefault="00D844E0" w:rsidP="00D844E0">
      <w:pPr>
        <w:rPr>
          <w:rFonts w:asciiTheme="minorEastAsia" w:hAnsiTheme="minorEastAsia"/>
          <w:b/>
          <w:bCs/>
          <w:color w:val="0070C0"/>
          <w:szCs w:val="21"/>
        </w:rPr>
      </w:pPr>
      <w:r w:rsidRPr="00BB6CF0">
        <w:rPr>
          <w:rFonts w:asciiTheme="minorEastAsia" w:hAnsiTheme="minorEastAsia" w:hint="eastAsia"/>
          <w:b/>
          <w:bCs/>
          <w:color w:val="0070C0"/>
          <w:szCs w:val="21"/>
        </w:rPr>
        <w:t>山美－哈兹马克</w:t>
      </w:r>
    </w:p>
    <w:p w:rsidR="00D844E0" w:rsidRPr="00BB6CF0" w:rsidRDefault="00D844E0" w:rsidP="00D844E0">
      <w:pPr>
        <w:rPr>
          <w:rFonts w:asciiTheme="minorEastAsia" w:hAnsiTheme="minorEastAsia"/>
          <w:b/>
          <w:bCs/>
          <w:color w:val="0070C0"/>
          <w:szCs w:val="21"/>
        </w:rPr>
      </w:pPr>
      <w:r w:rsidRPr="00BB6CF0">
        <w:rPr>
          <w:rFonts w:asciiTheme="minorEastAsia" w:hAnsiTheme="minorEastAsia" w:hint="eastAsia"/>
          <w:b/>
          <w:bCs/>
          <w:color w:val="0070C0"/>
          <w:szCs w:val="21"/>
        </w:rPr>
        <w:t>MP-PH系列履带移动反击式破碎站具有如下创新点：</w:t>
      </w:r>
    </w:p>
    <w:p w:rsidR="00D844E0" w:rsidRPr="00BB6CF0" w:rsidRDefault="00D844E0" w:rsidP="00D844E0">
      <w:pPr>
        <w:rPr>
          <w:b/>
          <w:bCs/>
          <w:color w:val="E36C0A" w:themeColor="accent6" w:themeShade="BF"/>
          <w:sz w:val="24"/>
          <w:szCs w:val="24"/>
        </w:rPr>
      </w:pPr>
      <w:r w:rsidRPr="00BB6CF0">
        <w:rPr>
          <w:rFonts w:hint="eastAsia"/>
          <w:b/>
          <w:bCs/>
          <w:color w:val="E36C0A" w:themeColor="accent6" w:themeShade="BF"/>
          <w:sz w:val="24"/>
          <w:szCs w:val="24"/>
        </w:rPr>
        <w:t>SANME</w:t>
      </w:r>
      <w:r w:rsidRPr="00BB6CF0">
        <w:rPr>
          <w:rFonts w:hint="eastAsia"/>
          <w:b/>
          <w:bCs/>
          <w:color w:val="E36C0A" w:themeColor="accent6" w:themeShade="BF"/>
          <w:sz w:val="24"/>
          <w:szCs w:val="24"/>
        </w:rPr>
        <w:t>－</w:t>
      </w:r>
      <w:r w:rsidRPr="00BB6CF0">
        <w:rPr>
          <w:rFonts w:hint="eastAsia"/>
          <w:b/>
          <w:bCs/>
          <w:color w:val="E36C0A" w:themeColor="accent6" w:themeShade="BF"/>
          <w:sz w:val="24"/>
          <w:szCs w:val="24"/>
        </w:rPr>
        <w:t xml:space="preserve">HAZEMAG  </w:t>
      </w:r>
    </w:p>
    <w:p w:rsidR="00D844E0" w:rsidRDefault="00D844E0" w:rsidP="00BB6CF0">
      <w:pPr>
        <w:rPr>
          <w:b/>
          <w:bCs/>
          <w:color w:val="E36C0A" w:themeColor="accent6" w:themeShade="BF"/>
          <w:sz w:val="24"/>
          <w:szCs w:val="24"/>
        </w:rPr>
      </w:pPr>
      <w:r w:rsidRPr="00BB6CF0">
        <w:rPr>
          <w:b/>
          <w:bCs/>
          <w:color w:val="E36C0A" w:themeColor="accent6" w:themeShade="BF"/>
          <w:sz w:val="24"/>
          <w:szCs w:val="24"/>
        </w:rPr>
        <w:t xml:space="preserve">MP-PH Series Mobile </w:t>
      </w:r>
      <w:proofErr w:type="spellStart"/>
      <w:r w:rsidRPr="00BB6CF0">
        <w:rPr>
          <w:b/>
          <w:bCs/>
          <w:color w:val="E36C0A" w:themeColor="accent6" w:themeShade="BF"/>
          <w:sz w:val="24"/>
          <w:szCs w:val="24"/>
        </w:rPr>
        <w:t>Impactor</w:t>
      </w:r>
      <w:proofErr w:type="spellEnd"/>
      <w:r w:rsidRPr="00BB6CF0">
        <w:rPr>
          <w:b/>
          <w:bCs/>
          <w:color w:val="E36C0A" w:themeColor="accent6" w:themeShade="BF"/>
          <w:sz w:val="24"/>
          <w:szCs w:val="24"/>
        </w:rPr>
        <w:t xml:space="preserve"> Plant has the innovative features as follows:</w:t>
      </w:r>
    </w:p>
    <w:p w:rsidR="00BB6CF0" w:rsidRPr="00BB6CF0" w:rsidRDefault="00BB6CF0" w:rsidP="00BB6CF0">
      <w:pPr>
        <w:rPr>
          <w:b/>
          <w:bCs/>
          <w:color w:val="E36C0A" w:themeColor="accent6" w:themeShade="BF"/>
          <w:sz w:val="24"/>
          <w:szCs w:val="24"/>
        </w:rPr>
      </w:pPr>
    </w:p>
    <w:p w:rsidR="00D844E0" w:rsidRDefault="00D844E0" w:rsidP="00BB6CF0">
      <w:r w:rsidRPr="00F7762C">
        <w:rPr>
          <w:rFonts w:hint="eastAsia"/>
        </w:rPr>
        <w:t>一系列的创新功能使得山美－哈兹马克</w:t>
      </w:r>
      <w:r w:rsidRPr="00F7762C">
        <w:rPr>
          <w:rFonts w:hint="eastAsia"/>
        </w:rPr>
        <w:t>MP-PH</w:t>
      </w:r>
      <w:r w:rsidRPr="00F7762C">
        <w:rPr>
          <w:rFonts w:hint="eastAsia"/>
        </w:rPr>
        <w:t>系列履带移动反击式破碎站成为令采石场和回收行业非常感兴趣的破碎站：</w:t>
      </w:r>
    </w:p>
    <w:p w:rsidR="00D844E0" w:rsidRDefault="00D844E0" w:rsidP="00D844E0">
      <w:r w:rsidRPr="00F7762C">
        <w:t xml:space="preserve">A number of innovative functions make the SANME-HAZEMAG MP-PH Series Mobile </w:t>
      </w:r>
      <w:proofErr w:type="spellStart"/>
      <w:r w:rsidRPr="00F7762C">
        <w:t>Impactor</w:t>
      </w:r>
      <w:proofErr w:type="spellEnd"/>
      <w:r w:rsidRPr="00F7762C">
        <w:t xml:space="preserve"> Plant an interesting processing plant for the aggregates as well as for the recycling industries:</w:t>
      </w:r>
    </w:p>
    <w:p w:rsidR="00D844E0" w:rsidRDefault="00D844E0" w:rsidP="00D844E0"/>
    <w:p w:rsidR="00D844E0" w:rsidRPr="008A30A7" w:rsidRDefault="00D844E0" w:rsidP="00D844E0">
      <w:pPr>
        <w:rPr>
          <w:color w:val="FF0000"/>
        </w:rPr>
      </w:pPr>
      <w:r w:rsidRPr="008A30A7">
        <w:rPr>
          <w:rFonts w:hint="eastAsia"/>
          <w:color w:val="FF0000"/>
        </w:rPr>
        <w:t>◎</w:t>
      </w:r>
      <w:r w:rsidRPr="008A30A7">
        <w:rPr>
          <w:rFonts w:hint="eastAsia"/>
          <w:color w:val="FF0000"/>
        </w:rPr>
        <w:t xml:space="preserve"> </w:t>
      </w:r>
      <w:r w:rsidRPr="008A30A7">
        <w:rPr>
          <w:rFonts w:hint="eastAsia"/>
          <w:color w:val="FF0000"/>
        </w:rPr>
        <w:t>装有两层格栅的</w:t>
      </w:r>
      <w:proofErr w:type="gramStart"/>
      <w:r w:rsidRPr="008A30A7">
        <w:rPr>
          <w:rFonts w:hint="eastAsia"/>
          <w:color w:val="FF0000"/>
        </w:rPr>
        <w:t>振动给料机使预筛分</w:t>
      </w:r>
      <w:proofErr w:type="gramEnd"/>
      <w:r w:rsidRPr="008A30A7">
        <w:rPr>
          <w:rFonts w:hint="eastAsia"/>
          <w:color w:val="FF0000"/>
        </w:rPr>
        <w:t>最优，因此使整体性能最大化并且减少了磨损。</w:t>
      </w:r>
    </w:p>
    <w:p w:rsidR="00D844E0" w:rsidRDefault="00D844E0" w:rsidP="00D844E0">
      <w:r>
        <w:t xml:space="preserve">The vibration feeder is fitted with a two-deck grizzly section for an optimum pre-scaling, thus maximizing the total performance and reducing wear. </w:t>
      </w:r>
    </w:p>
    <w:p w:rsidR="00D844E0" w:rsidRDefault="00D844E0" w:rsidP="00D844E0"/>
    <w:p w:rsidR="00D844E0" w:rsidRPr="00010F1B" w:rsidRDefault="00D844E0" w:rsidP="00D844E0">
      <w:pPr>
        <w:rPr>
          <w:color w:val="FF0000"/>
        </w:rPr>
      </w:pPr>
      <w:r w:rsidRPr="00010F1B">
        <w:rPr>
          <w:rFonts w:hint="eastAsia"/>
          <w:color w:val="FF0000"/>
        </w:rPr>
        <w:t>◎</w:t>
      </w:r>
      <w:r w:rsidRPr="00010F1B">
        <w:rPr>
          <w:rFonts w:hint="eastAsia"/>
          <w:color w:val="FF0000"/>
        </w:rPr>
        <w:t xml:space="preserve"> </w:t>
      </w:r>
      <w:r w:rsidRPr="00010F1B">
        <w:rPr>
          <w:rFonts w:hint="eastAsia"/>
          <w:color w:val="FF0000"/>
        </w:rPr>
        <w:t>满足粒度要求的物料无需进入破碎机而经旁路溜槽直接落到反击破碎机下面的皮带机上，因此提高了系统的效率。</w:t>
      </w:r>
    </w:p>
    <w:p w:rsidR="00D844E0" w:rsidRDefault="00D844E0" w:rsidP="00D844E0">
      <w:r>
        <w:t>The material, which has already the required grain size, is conveyed via a bypass past the impact crusher directly to the discharge chute. Thus the efficiency of the complete plant is increased.</w:t>
      </w:r>
    </w:p>
    <w:p w:rsidR="00D844E0" w:rsidRDefault="00D844E0" w:rsidP="00D844E0"/>
    <w:p w:rsidR="00D844E0" w:rsidRPr="00010F1B" w:rsidRDefault="00D844E0" w:rsidP="00D844E0">
      <w:pPr>
        <w:rPr>
          <w:color w:val="FF0000"/>
        </w:rPr>
      </w:pPr>
      <w:r w:rsidRPr="00010F1B">
        <w:rPr>
          <w:rFonts w:hint="eastAsia"/>
          <w:color w:val="FF0000"/>
        </w:rPr>
        <w:t>◎</w:t>
      </w:r>
      <w:r w:rsidRPr="00010F1B">
        <w:rPr>
          <w:rFonts w:hint="eastAsia"/>
          <w:color w:val="FF0000"/>
        </w:rPr>
        <w:t xml:space="preserve"> MP-PH</w:t>
      </w:r>
      <w:r w:rsidRPr="00010F1B">
        <w:rPr>
          <w:rFonts w:hint="eastAsia"/>
          <w:color w:val="FF0000"/>
        </w:rPr>
        <w:t>系列破碎站配备性能优异的哈兹马克</w:t>
      </w:r>
      <w:r w:rsidRPr="00010F1B">
        <w:rPr>
          <w:rFonts w:hint="eastAsia"/>
          <w:color w:val="FF0000"/>
        </w:rPr>
        <w:t>AP-PH-A</w:t>
      </w:r>
      <w:r w:rsidRPr="00010F1B">
        <w:rPr>
          <w:rFonts w:hint="eastAsia"/>
          <w:color w:val="FF0000"/>
        </w:rPr>
        <w:t>系列反击式破碎机，具备液压控制系统的反击式破碎机确保了恒定的产品质量和高可用性。</w:t>
      </w:r>
    </w:p>
    <w:p w:rsidR="00D844E0" w:rsidRDefault="00D844E0" w:rsidP="00D844E0">
      <w:r>
        <w:t>The MP-PH crushing plant is fitted with the field-tested HAZEMAG impact crusher AP-PH-A. The hydraulic controlled impact crusher guarantees a constant product quality and a high availability.</w:t>
      </w:r>
    </w:p>
    <w:p w:rsidR="00D844E0" w:rsidRDefault="00D844E0" w:rsidP="00D844E0"/>
    <w:p w:rsidR="00D844E0" w:rsidRPr="00010F1B" w:rsidRDefault="00D844E0" w:rsidP="00D844E0">
      <w:pPr>
        <w:rPr>
          <w:color w:val="FF0000"/>
        </w:rPr>
      </w:pPr>
      <w:r w:rsidRPr="00010F1B">
        <w:rPr>
          <w:rFonts w:hint="eastAsia"/>
          <w:color w:val="FF0000"/>
        </w:rPr>
        <w:t>◎</w:t>
      </w:r>
      <w:r w:rsidRPr="00010F1B">
        <w:rPr>
          <w:rFonts w:hint="eastAsia"/>
          <w:color w:val="FF0000"/>
        </w:rPr>
        <w:t xml:space="preserve"> </w:t>
      </w:r>
      <w:r w:rsidRPr="00010F1B">
        <w:rPr>
          <w:rFonts w:hint="eastAsia"/>
          <w:color w:val="FF0000"/>
        </w:rPr>
        <w:t>液压系统通过控制反击式破碎机的可活动反击板，可使不可破碎物顺利通过破碎机。</w:t>
      </w:r>
    </w:p>
    <w:p w:rsidR="00D844E0" w:rsidRDefault="00D844E0" w:rsidP="00D844E0">
      <w:proofErr w:type="gramStart"/>
      <w:r>
        <w:t>The active hydraulic permit a trouble free material flow via the movable inlet plate of the impact crusher.</w:t>
      </w:r>
      <w:proofErr w:type="gramEnd"/>
    </w:p>
    <w:p w:rsidR="00D844E0" w:rsidRDefault="00D844E0" w:rsidP="00D844E0"/>
    <w:p w:rsidR="00D844E0" w:rsidRPr="00010F1B" w:rsidRDefault="00D844E0" w:rsidP="00D844E0">
      <w:pPr>
        <w:rPr>
          <w:color w:val="FF0000"/>
        </w:rPr>
      </w:pPr>
      <w:r w:rsidRPr="00010F1B">
        <w:rPr>
          <w:rFonts w:hint="eastAsia"/>
          <w:color w:val="FF0000"/>
        </w:rPr>
        <w:t>◎</w:t>
      </w:r>
      <w:r w:rsidRPr="00010F1B">
        <w:rPr>
          <w:rFonts w:hint="eastAsia"/>
          <w:color w:val="FF0000"/>
        </w:rPr>
        <w:t xml:space="preserve"> </w:t>
      </w:r>
      <w:r w:rsidRPr="00010F1B">
        <w:rPr>
          <w:rFonts w:hint="eastAsia"/>
          <w:color w:val="FF0000"/>
        </w:rPr>
        <w:t>柴油机直接驱动结合卡特彼勒电机使性能在小空间的条件下最大化。</w:t>
      </w:r>
    </w:p>
    <w:p w:rsidR="00D844E0" w:rsidRDefault="00D844E0" w:rsidP="00D844E0">
      <w:r>
        <w:t>The diesel-direct drive in combination with a CATERPILLAR motor allows for a maximum performance at a small amount of space.</w:t>
      </w:r>
    </w:p>
    <w:p w:rsidR="00D844E0" w:rsidRDefault="00D844E0" w:rsidP="00D844E0"/>
    <w:p w:rsidR="00D844E0" w:rsidRPr="00010F1B" w:rsidRDefault="00D844E0" w:rsidP="00D844E0">
      <w:pPr>
        <w:rPr>
          <w:color w:val="FF0000"/>
        </w:rPr>
      </w:pPr>
      <w:r w:rsidRPr="00010F1B">
        <w:rPr>
          <w:rFonts w:hint="eastAsia"/>
          <w:color w:val="FF0000"/>
        </w:rPr>
        <w:t>◎</w:t>
      </w:r>
      <w:r w:rsidRPr="00010F1B">
        <w:rPr>
          <w:rFonts w:hint="eastAsia"/>
          <w:color w:val="FF0000"/>
        </w:rPr>
        <w:t xml:space="preserve"> </w:t>
      </w:r>
      <w:r w:rsidRPr="00010F1B">
        <w:rPr>
          <w:rFonts w:hint="eastAsia"/>
          <w:color w:val="FF0000"/>
        </w:rPr>
        <w:t>通过遥控装置可以方便的操作移动破碎站。</w:t>
      </w:r>
    </w:p>
    <w:p w:rsidR="00D844E0" w:rsidRDefault="00D844E0" w:rsidP="00D844E0">
      <w:r>
        <w:t>The processing plant is easy to operate with the remote control.</w:t>
      </w:r>
    </w:p>
    <w:p w:rsidR="00D844E0" w:rsidRDefault="00D844E0" w:rsidP="00D844E0"/>
    <w:p w:rsidR="00D844E0" w:rsidRPr="00010F1B" w:rsidRDefault="00D844E0" w:rsidP="00D844E0">
      <w:pPr>
        <w:rPr>
          <w:color w:val="FF0000"/>
        </w:rPr>
      </w:pPr>
      <w:r w:rsidRPr="00010F1B">
        <w:rPr>
          <w:rFonts w:hint="eastAsia"/>
          <w:color w:val="FF0000"/>
        </w:rPr>
        <w:t>◎</w:t>
      </w:r>
      <w:r w:rsidRPr="00010F1B">
        <w:rPr>
          <w:rFonts w:hint="eastAsia"/>
          <w:color w:val="FF0000"/>
        </w:rPr>
        <w:t xml:space="preserve"> </w:t>
      </w:r>
      <w:r w:rsidRPr="00010F1B">
        <w:rPr>
          <w:rFonts w:hint="eastAsia"/>
          <w:color w:val="FF0000"/>
        </w:rPr>
        <w:t>作为哈兹马克的模块设计，除铁器、侧出料皮带和喷水系统是可选装的。</w:t>
      </w:r>
    </w:p>
    <w:p w:rsidR="00D844E0" w:rsidRDefault="00D844E0" w:rsidP="00BB6CF0">
      <w:r>
        <w:t>Magnetic separator, lateral discharge belt and water spray system are optionally available as approved HAZEMAG modules.</w:t>
      </w:r>
    </w:p>
    <w:p w:rsidR="00D844E0" w:rsidRPr="00010F1B" w:rsidRDefault="00BB6CF0" w:rsidP="00D844E0">
      <w:pPr>
        <w:rPr>
          <w:color w:val="FF0000"/>
        </w:rPr>
      </w:pPr>
      <w:r w:rsidRPr="00010F1B">
        <w:rPr>
          <w:rFonts w:hint="eastAsia"/>
          <w:noProof/>
          <w:color w:val="FF0000"/>
        </w:rPr>
        <w:lastRenderedPageBreak/>
        <w:drawing>
          <wp:anchor distT="0" distB="0" distL="114300" distR="114300" simplePos="0" relativeHeight="251669504" behindDoc="1" locked="0" layoutInCell="1" allowOverlap="1">
            <wp:simplePos x="0" y="0"/>
            <wp:positionH relativeFrom="column">
              <wp:posOffset>-902335</wp:posOffset>
            </wp:positionH>
            <wp:positionV relativeFrom="paragraph">
              <wp:posOffset>-744855</wp:posOffset>
            </wp:positionV>
            <wp:extent cx="7981950" cy="371475"/>
            <wp:effectExtent l="19050" t="0" r="0" b="0"/>
            <wp:wrapNone/>
            <wp:docPr id="14" name="图片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cstate="print"/>
                    <a:stretch>
                      <a:fillRect/>
                    </a:stretch>
                  </pic:blipFill>
                  <pic:spPr>
                    <a:xfrm>
                      <a:off x="0" y="0"/>
                      <a:ext cx="7981950" cy="371475"/>
                    </a:xfrm>
                    <a:prstGeom prst="rect">
                      <a:avLst/>
                    </a:prstGeom>
                  </pic:spPr>
                </pic:pic>
              </a:graphicData>
            </a:graphic>
          </wp:anchor>
        </w:drawing>
      </w:r>
      <w:r w:rsidR="00D844E0" w:rsidRPr="00010F1B">
        <w:rPr>
          <w:rFonts w:hint="eastAsia"/>
          <w:color w:val="FF0000"/>
        </w:rPr>
        <w:t>◎</w:t>
      </w:r>
      <w:r w:rsidR="00D844E0" w:rsidRPr="00010F1B">
        <w:rPr>
          <w:rFonts w:hint="eastAsia"/>
          <w:color w:val="FF0000"/>
        </w:rPr>
        <w:t xml:space="preserve"> </w:t>
      </w:r>
      <w:r w:rsidR="00D844E0" w:rsidRPr="00010F1B">
        <w:rPr>
          <w:rFonts w:hint="eastAsia"/>
          <w:color w:val="FF0000"/>
        </w:rPr>
        <w:t>采用智能控制的移动式破碎</w:t>
      </w:r>
      <w:proofErr w:type="gramStart"/>
      <w:r w:rsidR="00D844E0" w:rsidRPr="00010F1B">
        <w:rPr>
          <w:rFonts w:hint="eastAsia"/>
          <w:color w:val="FF0000"/>
        </w:rPr>
        <w:t>站能够</w:t>
      </w:r>
      <w:proofErr w:type="gramEnd"/>
      <w:r w:rsidR="00D844E0" w:rsidRPr="00010F1B">
        <w:rPr>
          <w:rFonts w:hint="eastAsia"/>
          <w:color w:val="FF0000"/>
        </w:rPr>
        <w:t>达到最优的性能。</w:t>
      </w:r>
    </w:p>
    <w:p w:rsidR="00D844E0" w:rsidRDefault="00D844E0" w:rsidP="00D844E0">
      <w:r>
        <w:t>For the optimization of performance and availability the mobile processing plant is operated by an intelligent control in the background.</w:t>
      </w:r>
    </w:p>
    <w:p w:rsidR="00D844E0" w:rsidRDefault="00D844E0" w:rsidP="00D844E0"/>
    <w:p w:rsidR="00D844E0" w:rsidRPr="00BB6CF0" w:rsidRDefault="00D844E0" w:rsidP="00BB6CF0">
      <w:r w:rsidRPr="005F13A9">
        <w:rPr>
          <w:rFonts w:hint="eastAsia"/>
        </w:rPr>
        <w:t>山美－哈兹马克</w:t>
      </w:r>
      <w:r w:rsidRPr="005F13A9">
        <w:rPr>
          <w:rFonts w:hint="eastAsia"/>
        </w:rPr>
        <w:t>MP-PH</w:t>
      </w:r>
      <w:r w:rsidRPr="005F13A9">
        <w:rPr>
          <w:rFonts w:hint="eastAsia"/>
        </w:rPr>
        <w:t>系列履带移动反击式破碎站的成本完全优化，具有稳定性、低于平均水平的磨耗成本、较长的维修间隔和最少的安装时间。</w:t>
      </w:r>
    </w:p>
    <w:p w:rsidR="00D844E0" w:rsidRDefault="00D844E0" w:rsidP="00D844E0">
      <w:r w:rsidRPr="005F13A9">
        <w:t xml:space="preserve">SANME-HAZEMAG MP-PH Series Mobile </w:t>
      </w:r>
      <w:proofErr w:type="spellStart"/>
      <w:r w:rsidRPr="005F13A9">
        <w:t>Impactor</w:t>
      </w:r>
      <w:proofErr w:type="spellEnd"/>
      <w:r w:rsidRPr="005F13A9">
        <w:t xml:space="preserve"> Plant, the cost of which has been thoroughly optimized, convinces by its stability, wear cost which are considerably below average, long maintenance intervals and minimum set-up times.</w:t>
      </w:r>
    </w:p>
    <w:p w:rsidR="00D844E0" w:rsidRDefault="00D844E0" w:rsidP="00D844E0"/>
    <w:p w:rsidR="00D844E0" w:rsidRDefault="00D844E0" w:rsidP="00BB6CF0">
      <w:r>
        <w:rPr>
          <w:rFonts w:hint="eastAsia"/>
        </w:rPr>
        <w:t>山美－哈兹马克</w:t>
      </w:r>
      <w:r>
        <w:rPr>
          <w:rFonts w:hint="eastAsia"/>
        </w:rPr>
        <w:t>MP-PH</w:t>
      </w:r>
      <w:r>
        <w:rPr>
          <w:rFonts w:hint="eastAsia"/>
        </w:rPr>
        <w:t>系列履带移动反击式破碎站为其同等级中</w:t>
      </w:r>
      <w:proofErr w:type="gramStart"/>
      <w:r>
        <w:rPr>
          <w:rFonts w:hint="eastAsia"/>
        </w:rPr>
        <w:t>最</w:t>
      </w:r>
      <w:proofErr w:type="gramEnd"/>
      <w:r>
        <w:rPr>
          <w:rFonts w:hint="eastAsia"/>
        </w:rPr>
        <w:t>经济的，是真正的世界级产品。</w:t>
      </w:r>
    </w:p>
    <w:p w:rsidR="00D844E0" w:rsidRDefault="00D844E0" w:rsidP="00D844E0">
      <w:r>
        <w:t xml:space="preserve">SANME-HAZEMAG MP-PH Series Mobile </w:t>
      </w:r>
      <w:proofErr w:type="spellStart"/>
      <w:r>
        <w:t>Impactor</w:t>
      </w:r>
      <w:proofErr w:type="spellEnd"/>
      <w:r>
        <w:t xml:space="preserve"> Plant is one of the most economical impact crushers of its class; it is a truly world-class product.</w:t>
      </w:r>
    </w:p>
    <w:p w:rsidR="00D844E0" w:rsidRDefault="00D844E0" w:rsidP="00D844E0"/>
    <w:p w:rsidR="00D844E0" w:rsidRDefault="00D844E0" w:rsidP="00BB6CF0">
      <w:r>
        <w:rPr>
          <w:rFonts w:hint="eastAsia"/>
        </w:rPr>
        <w:t>总而言之，山美－哈兹马克</w:t>
      </w:r>
      <w:r>
        <w:rPr>
          <w:rFonts w:hint="eastAsia"/>
        </w:rPr>
        <w:t>MP-PH</w:t>
      </w:r>
      <w:r>
        <w:rPr>
          <w:rFonts w:hint="eastAsia"/>
        </w:rPr>
        <w:t>系列履带移动反击式破碎站具有灵活的应用，通过直驱的哈兹马克反击式破碎机，它能将石灰石、钢筋混凝土、砖块和沥青混凝土加工成高品质的产品。移动性佳，性能优异，加工成本低。</w:t>
      </w:r>
    </w:p>
    <w:p w:rsidR="00405422" w:rsidRDefault="00D844E0" w:rsidP="00D844E0">
      <w:pPr>
        <w:rPr>
          <w:sz w:val="24"/>
        </w:rPr>
      </w:pPr>
      <w:r>
        <w:t xml:space="preserve">All in all the SANME-HAZEMAG MP-PH Series </w:t>
      </w:r>
      <w:proofErr w:type="spellStart"/>
      <w:r>
        <w:t>Impactor</w:t>
      </w:r>
      <w:proofErr w:type="spellEnd"/>
      <w:r>
        <w:t xml:space="preserve"> Plants convince by a flexible applicability, it processes limestone, reinforced concrete, bricks and asphalt with the directly driven HAZEMAG impact crusher into high-quality final grain sizes. An excellent mobility, a high performance at a comparably low weight and an efficient drive permit a remarkable economic crushing.</w:t>
      </w:r>
    </w:p>
    <w:p w:rsidR="00932E77" w:rsidRDefault="00932E77" w:rsidP="00932E77">
      <w:pPr>
        <w:rPr>
          <w:b/>
          <w:sz w:val="28"/>
          <w:szCs w:val="28"/>
        </w:rPr>
      </w:pPr>
    </w:p>
    <w:p w:rsidR="00932E77" w:rsidRPr="00932E77" w:rsidRDefault="00405422" w:rsidP="00932E77">
      <w:pPr>
        <w:rPr>
          <w:b/>
          <w:color w:val="0070C0"/>
          <w:szCs w:val="21"/>
        </w:rPr>
      </w:pPr>
      <w:r w:rsidRPr="00932E77">
        <w:rPr>
          <w:rFonts w:hint="eastAsia"/>
          <w:b/>
          <w:color w:val="0070C0"/>
          <w:szCs w:val="21"/>
        </w:rPr>
        <w:t>技术参数</w:t>
      </w:r>
      <w:r w:rsidR="00932E77" w:rsidRPr="00932E77">
        <w:rPr>
          <w:rFonts w:hint="eastAsia"/>
          <w:b/>
          <w:color w:val="0070C0"/>
          <w:szCs w:val="21"/>
        </w:rPr>
        <w:t>：</w:t>
      </w:r>
    </w:p>
    <w:p w:rsidR="00405422" w:rsidRDefault="00405422" w:rsidP="00932E77">
      <w:pPr>
        <w:rPr>
          <w:b/>
          <w:color w:val="E36C0A" w:themeColor="accent6" w:themeShade="BF"/>
          <w:szCs w:val="21"/>
        </w:rPr>
      </w:pPr>
      <w:r w:rsidRPr="00932E77">
        <w:rPr>
          <w:b/>
          <w:color w:val="E36C0A" w:themeColor="accent6" w:themeShade="BF"/>
          <w:szCs w:val="21"/>
        </w:rPr>
        <w:t xml:space="preserve">Technical </w:t>
      </w:r>
      <w:r w:rsidRPr="00932E77">
        <w:rPr>
          <w:rFonts w:hint="eastAsia"/>
          <w:b/>
          <w:color w:val="E36C0A" w:themeColor="accent6" w:themeShade="BF"/>
          <w:szCs w:val="21"/>
        </w:rPr>
        <w:t>S</w:t>
      </w:r>
      <w:r w:rsidRPr="00932E77">
        <w:rPr>
          <w:b/>
          <w:color w:val="E36C0A" w:themeColor="accent6" w:themeShade="BF"/>
          <w:szCs w:val="21"/>
        </w:rPr>
        <w:t>pecifications: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2976"/>
        <w:gridCol w:w="2694"/>
      </w:tblGrid>
      <w:tr w:rsidR="00281001" w:rsidRPr="00842357" w:rsidTr="00281001">
        <w:trPr>
          <w:trHeight w:val="20"/>
        </w:trPr>
        <w:tc>
          <w:tcPr>
            <w:tcW w:w="4395" w:type="dxa"/>
          </w:tcPr>
          <w:p w:rsidR="00281001" w:rsidRPr="00842357" w:rsidRDefault="00281001" w:rsidP="005842F5">
            <w:pPr>
              <w:rPr>
                <w:rFonts w:ascii="宋体" w:eastAsia="宋体" w:hAnsi="宋体" w:cs="Arial"/>
                <w:b/>
                <w:sz w:val="18"/>
                <w:szCs w:val="18"/>
              </w:rPr>
            </w:pPr>
            <w:r w:rsidRPr="00842357">
              <w:rPr>
                <w:rFonts w:ascii="宋体" w:eastAsia="宋体" w:hAnsi="宋体" w:cs="Arial" w:hint="eastAsia"/>
                <w:b/>
                <w:sz w:val="18"/>
                <w:szCs w:val="18"/>
              </w:rPr>
              <w:t>MP-PH系列履带移动反击式破碎站</w:t>
            </w:r>
          </w:p>
          <w:p w:rsidR="00281001" w:rsidRPr="00842357" w:rsidRDefault="00281001" w:rsidP="005842F5">
            <w:pPr>
              <w:rPr>
                <w:rFonts w:ascii="宋体" w:eastAsia="宋体" w:hAnsi="宋体" w:cs="Arial"/>
                <w:b/>
                <w:kern w:val="0"/>
                <w:sz w:val="18"/>
                <w:szCs w:val="18"/>
              </w:rPr>
            </w:pPr>
            <w:r w:rsidRPr="00842357">
              <w:rPr>
                <w:rFonts w:ascii="宋体" w:eastAsia="宋体" w:hAnsi="宋体" w:cs="Arial" w:hint="eastAsia"/>
                <w:b/>
                <w:sz w:val="18"/>
                <w:szCs w:val="18"/>
              </w:rPr>
              <w:t xml:space="preserve">MP-PH Series Mobile </w:t>
            </w:r>
            <w:proofErr w:type="spellStart"/>
            <w:r w:rsidRPr="00842357">
              <w:rPr>
                <w:rFonts w:ascii="宋体" w:eastAsia="宋体" w:hAnsi="宋体" w:cs="Arial" w:hint="eastAsia"/>
                <w:b/>
                <w:sz w:val="18"/>
                <w:szCs w:val="18"/>
              </w:rPr>
              <w:t>Impactor</w:t>
            </w:r>
            <w:proofErr w:type="spellEnd"/>
            <w:r w:rsidRPr="00842357">
              <w:rPr>
                <w:rFonts w:ascii="宋体" w:eastAsia="宋体" w:hAnsi="宋体" w:cs="Arial" w:hint="eastAsia"/>
                <w:b/>
                <w:sz w:val="18"/>
                <w:szCs w:val="18"/>
              </w:rPr>
              <w:t xml:space="preserve"> Plants</w:t>
            </w:r>
          </w:p>
        </w:tc>
        <w:tc>
          <w:tcPr>
            <w:tcW w:w="2976" w:type="dxa"/>
          </w:tcPr>
          <w:p w:rsidR="00281001" w:rsidRPr="00842357" w:rsidRDefault="00281001" w:rsidP="005842F5">
            <w:pPr>
              <w:rPr>
                <w:rFonts w:ascii="Calibri" w:eastAsia="宋体" w:hAnsi="Calibri" w:cs="Arial"/>
                <w:b/>
                <w:sz w:val="18"/>
                <w:szCs w:val="18"/>
              </w:rPr>
            </w:pPr>
            <w:r w:rsidRPr="00842357">
              <w:rPr>
                <w:rFonts w:ascii="Calibri" w:eastAsia="宋体" w:hAnsi="Calibri" w:cs="Arial" w:hint="eastAsia"/>
                <w:b/>
                <w:sz w:val="18"/>
                <w:szCs w:val="18"/>
              </w:rPr>
              <w:t>MP-PH 10</w:t>
            </w:r>
          </w:p>
        </w:tc>
        <w:tc>
          <w:tcPr>
            <w:tcW w:w="2694" w:type="dxa"/>
          </w:tcPr>
          <w:p w:rsidR="00281001" w:rsidRPr="00842357" w:rsidRDefault="00281001" w:rsidP="005842F5">
            <w:pPr>
              <w:rPr>
                <w:rFonts w:ascii="Calibri" w:eastAsia="宋体" w:hAnsi="Calibri" w:cs="Arial"/>
                <w:b/>
                <w:sz w:val="18"/>
                <w:szCs w:val="18"/>
              </w:rPr>
            </w:pPr>
            <w:r w:rsidRPr="00842357">
              <w:rPr>
                <w:rFonts w:ascii="Calibri" w:eastAsia="宋体" w:hAnsi="Calibri" w:cs="Arial" w:hint="eastAsia"/>
                <w:b/>
                <w:sz w:val="18"/>
                <w:szCs w:val="18"/>
              </w:rPr>
              <w:t>MP-PH 14</w:t>
            </w:r>
          </w:p>
        </w:tc>
      </w:tr>
      <w:tr w:rsidR="00281001" w:rsidRPr="00842357" w:rsidTr="00281001">
        <w:trPr>
          <w:trHeight w:val="20"/>
        </w:trPr>
        <w:tc>
          <w:tcPr>
            <w:tcW w:w="4395" w:type="dxa"/>
          </w:tcPr>
          <w:p w:rsidR="00281001" w:rsidRPr="00842357" w:rsidRDefault="00281001" w:rsidP="005842F5">
            <w:pPr>
              <w:rPr>
                <w:rFonts w:ascii="Calibri" w:eastAsia="宋体" w:hAnsi="Calibri" w:cs="Arial"/>
                <w:b/>
                <w:sz w:val="18"/>
                <w:szCs w:val="18"/>
              </w:rPr>
            </w:pPr>
            <w:r w:rsidRPr="00842357">
              <w:rPr>
                <w:rFonts w:ascii="Calibri" w:eastAsia="宋体" w:hAnsi="Calibri" w:cs="Arial" w:hint="eastAsia"/>
                <w:b/>
                <w:sz w:val="18"/>
                <w:szCs w:val="18"/>
              </w:rPr>
              <w:t>反击式破碎机型号</w:t>
            </w:r>
            <w:r w:rsidRPr="00842357">
              <w:rPr>
                <w:rFonts w:ascii="Calibri" w:eastAsia="宋体" w:hAnsi="Calibri" w:cs="Arial" w:hint="eastAsia"/>
                <w:b/>
                <w:sz w:val="18"/>
                <w:szCs w:val="18"/>
              </w:rPr>
              <w:t xml:space="preserve"> Impact crusher</w:t>
            </w:r>
          </w:p>
        </w:tc>
        <w:tc>
          <w:tcPr>
            <w:tcW w:w="2976" w:type="dxa"/>
          </w:tcPr>
          <w:p w:rsidR="00281001" w:rsidRPr="00842357" w:rsidRDefault="00281001" w:rsidP="005842F5">
            <w:pPr>
              <w:rPr>
                <w:rFonts w:ascii="Calibri" w:eastAsia="宋体" w:hAnsi="Calibri" w:cs="Arial"/>
                <w:sz w:val="18"/>
                <w:szCs w:val="18"/>
              </w:rPr>
            </w:pPr>
            <w:r w:rsidRPr="00842357">
              <w:rPr>
                <w:rFonts w:ascii="Calibri" w:eastAsia="宋体" w:hAnsi="Calibri" w:cs="Arial" w:hint="eastAsia"/>
                <w:sz w:val="18"/>
                <w:szCs w:val="18"/>
              </w:rPr>
              <w:t>AP-PH-A 1010</w:t>
            </w:r>
          </w:p>
        </w:tc>
        <w:tc>
          <w:tcPr>
            <w:tcW w:w="2694" w:type="dxa"/>
          </w:tcPr>
          <w:p w:rsidR="00281001" w:rsidRPr="00842357" w:rsidRDefault="00281001" w:rsidP="005842F5">
            <w:pPr>
              <w:rPr>
                <w:rFonts w:ascii="Calibri" w:eastAsia="宋体" w:hAnsi="Calibri" w:cs="Arial"/>
                <w:sz w:val="18"/>
                <w:szCs w:val="18"/>
              </w:rPr>
            </w:pPr>
            <w:r w:rsidRPr="00842357">
              <w:rPr>
                <w:rFonts w:ascii="Calibri" w:eastAsia="宋体" w:hAnsi="Calibri" w:cs="Arial" w:hint="eastAsia"/>
                <w:sz w:val="18"/>
                <w:szCs w:val="18"/>
              </w:rPr>
              <w:t>AP-PH-A 1414</w:t>
            </w:r>
          </w:p>
        </w:tc>
      </w:tr>
      <w:tr w:rsidR="00281001" w:rsidRPr="00842357" w:rsidTr="00281001">
        <w:trPr>
          <w:trHeight w:val="20"/>
        </w:trPr>
        <w:tc>
          <w:tcPr>
            <w:tcW w:w="4395" w:type="dxa"/>
          </w:tcPr>
          <w:p w:rsidR="00281001" w:rsidRPr="00842357" w:rsidRDefault="00281001" w:rsidP="005842F5">
            <w:pPr>
              <w:jc w:val="left"/>
              <w:rPr>
                <w:rFonts w:ascii="Calibri" w:eastAsia="宋体" w:hAnsi="Calibri" w:cs="Arial"/>
                <w:b/>
                <w:sz w:val="18"/>
                <w:szCs w:val="18"/>
              </w:rPr>
            </w:pPr>
            <w:r w:rsidRPr="00842357">
              <w:rPr>
                <w:rFonts w:ascii="Calibri" w:eastAsia="宋体" w:hAnsi="Calibri" w:cs="Arial" w:hint="eastAsia"/>
                <w:b/>
                <w:sz w:val="18"/>
                <w:szCs w:val="18"/>
              </w:rPr>
              <w:t>进料口尺寸</w:t>
            </w:r>
            <w:r w:rsidRPr="00842357">
              <w:rPr>
                <w:rFonts w:ascii="Calibri" w:eastAsia="宋体" w:hAnsi="Calibri" w:cs="Arial" w:hint="eastAsia"/>
                <w:b/>
                <w:sz w:val="18"/>
                <w:szCs w:val="18"/>
              </w:rPr>
              <w:t xml:space="preserve"> </w:t>
            </w:r>
            <w:r w:rsidRPr="00842357">
              <w:rPr>
                <w:rFonts w:ascii="Calibri" w:eastAsia="宋体" w:hAnsi="Calibri" w:cs="Arial" w:hint="eastAsia"/>
                <w:b/>
                <w:sz w:val="15"/>
                <w:szCs w:val="15"/>
              </w:rPr>
              <w:t>Feed opening size(mm</w:t>
            </w:r>
            <w:r w:rsidRPr="00842357">
              <w:rPr>
                <w:rFonts w:ascii="Calibri" w:eastAsia="宋体" w:hAnsi="Calibri" w:cs="Arial" w:hint="eastAsia"/>
                <w:b/>
                <w:sz w:val="15"/>
                <w:szCs w:val="15"/>
              </w:rPr>
              <w:t>×</w:t>
            </w:r>
            <w:r w:rsidRPr="00842357">
              <w:rPr>
                <w:rFonts w:ascii="Calibri" w:eastAsia="宋体" w:hAnsi="Calibri" w:cs="Arial" w:hint="eastAsia"/>
                <w:b/>
                <w:sz w:val="15"/>
                <w:szCs w:val="15"/>
              </w:rPr>
              <w:t>mm)</w:t>
            </w:r>
          </w:p>
        </w:tc>
        <w:tc>
          <w:tcPr>
            <w:tcW w:w="2976" w:type="dxa"/>
          </w:tcPr>
          <w:p w:rsidR="00281001" w:rsidRPr="00842357" w:rsidRDefault="00281001" w:rsidP="005842F5">
            <w:pPr>
              <w:rPr>
                <w:rFonts w:ascii="Calibri" w:eastAsia="宋体" w:hAnsi="Calibri" w:cs="Arial"/>
                <w:sz w:val="18"/>
                <w:szCs w:val="18"/>
              </w:rPr>
            </w:pPr>
            <w:r w:rsidRPr="00842357">
              <w:rPr>
                <w:rFonts w:ascii="Calibri" w:eastAsia="宋体" w:hAnsi="Calibri" w:cs="Arial" w:hint="eastAsia"/>
                <w:sz w:val="18"/>
                <w:szCs w:val="18"/>
              </w:rPr>
              <w:t>810</w:t>
            </w:r>
            <w:r w:rsidRPr="00842357">
              <w:rPr>
                <w:rFonts w:ascii="Calibri" w:eastAsia="宋体" w:hAnsi="Calibri" w:cs="Arial" w:hint="eastAsia"/>
                <w:sz w:val="18"/>
                <w:szCs w:val="18"/>
              </w:rPr>
              <w:t>×</w:t>
            </w:r>
            <w:r w:rsidRPr="00842357">
              <w:rPr>
                <w:rFonts w:ascii="Calibri" w:eastAsia="宋体" w:hAnsi="Calibri" w:cs="Arial" w:hint="eastAsia"/>
                <w:sz w:val="18"/>
                <w:szCs w:val="18"/>
              </w:rPr>
              <w:t>1030</w:t>
            </w:r>
          </w:p>
        </w:tc>
        <w:tc>
          <w:tcPr>
            <w:tcW w:w="2694" w:type="dxa"/>
          </w:tcPr>
          <w:p w:rsidR="00281001" w:rsidRPr="00842357" w:rsidRDefault="00281001" w:rsidP="005842F5">
            <w:pPr>
              <w:rPr>
                <w:rFonts w:ascii="Calibri" w:eastAsia="宋体" w:hAnsi="Calibri" w:cs="Arial"/>
                <w:sz w:val="18"/>
                <w:szCs w:val="18"/>
              </w:rPr>
            </w:pPr>
            <w:r w:rsidRPr="00842357">
              <w:rPr>
                <w:rFonts w:ascii="Calibri" w:eastAsia="宋体" w:hAnsi="Calibri" w:cs="Arial" w:hint="eastAsia"/>
                <w:sz w:val="18"/>
                <w:szCs w:val="18"/>
              </w:rPr>
              <w:t>1025</w:t>
            </w:r>
            <w:r w:rsidRPr="00842357">
              <w:rPr>
                <w:rFonts w:ascii="Calibri" w:eastAsia="宋体" w:hAnsi="Calibri" w:cs="Arial" w:hint="eastAsia"/>
                <w:sz w:val="18"/>
                <w:szCs w:val="18"/>
              </w:rPr>
              <w:t>×</w:t>
            </w:r>
            <w:r w:rsidRPr="00842357">
              <w:rPr>
                <w:rFonts w:ascii="Calibri" w:eastAsia="宋体" w:hAnsi="Calibri" w:cs="Arial" w:hint="eastAsia"/>
                <w:sz w:val="18"/>
                <w:szCs w:val="18"/>
              </w:rPr>
              <w:t>1360</w:t>
            </w:r>
          </w:p>
        </w:tc>
      </w:tr>
      <w:tr w:rsidR="00281001" w:rsidRPr="00842357" w:rsidTr="00281001">
        <w:trPr>
          <w:trHeight w:val="20"/>
        </w:trPr>
        <w:tc>
          <w:tcPr>
            <w:tcW w:w="4395" w:type="dxa"/>
          </w:tcPr>
          <w:p w:rsidR="00281001" w:rsidRPr="00842357" w:rsidRDefault="00281001" w:rsidP="005842F5">
            <w:pPr>
              <w:jc w:val="left"/>
              <w:rPr>
                <w:rFonts w:ascii="Calibri" w:eastAsia="宋体" w:hAnsi="Calibri" w:cs="Arial"/>
                <w:b/>
                <w:sz w:val="18"/>
                <w:szCs w:val="18"/>
              </w:rPr>
            </w:pPr>
            <w:r w:rsidRPr="00842357">
              <w:rPr>
                <w:rFonts w:ascii="Calibri" w:eastAsia="宋体" w:hAnsi="Calibri" w:cs="Arial" w:hint="eastAsia"/>
                <w:b/>
                <w:sz w:val="18"/>
                <w:szCs w:val="18"/>
              </w:rPr>
              <w:t>最大进料体积</w:t>
            </w:r>
            <w:r w:rsidRPr="00842357">
              <w:rPr>
                <w:rFonts w:ascii="Calibri" w:eastAsia="宋体" w:hAnsi="Calibri" w:cs="Arial" w:hint="eastAsia"/>
                <w:b/>
                <w:sz w:val="18"/>
                <w:szCs w:val="18"/>
              </w:rPr>
              <w:t xml:space="preserve"> Max feed size(m</w:t>
            </w:r>
            <w:r w:rsidRPr="00842357">
              <w:rPr>
                <w:rFonts w:ascii="Calibri" w:eastAsia="宋体" w:hAnsi="Calibri" w:cs="Arial" w:hint="eastAsia"/>
                <w:b/>
                <w:sz w:val="18"/>
                <w:szCs w:val="18"/>
                <w:vertAlign w:val="superscript"/>
              </w:rPr>
              <w:t>3</w:t>
            </w:r>
            <w:r w:rsidRPr="00842357">
              <w:rPr>
                <w:rFonts w:ascii="Calibri" w:eastAsia="宋体" w:hAnsi="Calibri" w:cs="Arial" w:hint="eastAsia"/>
                <w:b/>
                <w:sz w:val="18"/>
                <w:szCs w:val="18"/>
              </w:rPr>
              <w:t>)</w:t>
            </w:r>
          </w:p>
        </w:tc>
        <w:tc>
          <w:tcPr>
            <w:tcW w:w="2976" w:type="dxa"/>
          </w:tcPr>
          <w:p w:rsidR="00281001" w:rsidRPr="00842357" w:rsidRDefault="00281001" w:rsidP="005842F5">
            <w:pPr>
              <w:rPr>
                <w:rFonts w:ascii="Calibri" w:eastAsia="宋体" w:hAnsi="Calibri" w:cs="Arial"/>
                <w:sz w:val="18"/>
                <w:szCs w:val="18"/>
              </w:rPr>
            </w:pPr>
            <w:r w:rsidRPr="00842357">
              <w:rPr>
                <w:rFonts w:ascii="Calibri" w:eastAsia="宋体" w:hAnsi="Calibri" w:cs="Arial" w:hint="eastAsia"/>
                <w:sz w:val="18"/>
                <w:szCs w:val="18"/>
              </w:rPr>
              <w:t>0.3</w:t>
            </w:r>
          </w:p>
        </w:tc>
        <w:tc>
          <w:tcPr>
            <w:tcW w:w="2694" w:type="dxa"/>
          </w:tcPr>
          <w:p w:rsidR="00281001" w:rsidRPr="00842357" w:rsidRDefault="00281001" w:rsidP="005842F5">
            <w:pPr>
              <w:rPr>
                <w:rFonts w:ascii="Calibri" w:eastAsia="宋体" w:hAnsi="Calibri" w:cs="Arial"/>
                <w:sz w:val="18"/>
                <w:szCs w:val="18"/>
              </w:rPr>
            </w:pPr>
            <w:r w:rsidRPr="00842357">
              <w:rPr>
                <w:rFonts w:ascii="Calibri" w:eastAsia="宋体" w:hAnsi="Calibri" w:cs="Arial" w:hint="eastAsia"/>
                <w:sz w:val="18"/>
                <w:szCs w:val="18"/>
              </w:rPr>
              <w:t>0.5</w:t>
            </w:r>
          </w:p>
        </w:tc>
      </w:tr>
      <w:tr w:rsidR="00281001" w:rsidRPr="00842357" w:rsidTr="00281001">
        <w:trPr>
          <w:trHeight w:val="20"/>
        </w:trPr>
        <w:tc>
          <w:tcPr>
            <w:tcW w:w="4395" w:type="dxa"/>
          </w:tcPr>
          <w:p w:rsidR="00281001" w:rsidRPr="00842357" w:rsidRDefault="00281001" w:rsidP="00281001">
            <w:pPr>
              <w:jc w:val="left"/>
              <w:rPr>
                <w:rFonts w:ascii="Calibri" w:eastAsia="宋体" w:hAnsi="Calibri" w:cs="Arial"/>
                <w:b/>
                <w:sz w:val="18"/>
                <w:szCs w:val="18"/>
              </w:rPr>
            </w:pPr>
            <w:r w:rsidRPr="00842357">
              <w:rPr>
                <w:rFonts w:ascii="Calibri" w:eastAsia="宋体" w:hAnsi="Calibri" w:cs="Arial" w:hint="eastAsia"/>
                <w:b/>
                <w:sz w:val="18"/>
                <w:szCs w:val="18"/>
              </w:rPr>
              <w:t>最大进料边长</w:t>
            </w:r>
            <w:r w:rsidRPr="00842357">
              <w:rPr>
                <w:rFonts w:ascii="Calibri" w:eastAsia="宋体" w:hAnsi="Calibri" w:cs="Arial" w:hint="eastAsia"/>
                <w:b/>
                <w:sz w:val="18"/>
                <w:szCs w:val="18"/>
              </w:rPr>
              <w:t>Max edge length in one direction(mm)</w:t>
            </w:r>
          </w:p>
        </w:tc>
        <w:tc>
          <w:tcPr>
            <w:tcW w:w="2976" w:type="dxa"/>
          </w:tcPr>
          <w:p w:rsidR="00281001" w:rsidRPr="00842357" w:rsidRDefault="00281001" w:rsidP="005842F5">
            <w:pPr>
              <w:rPr>
                <w:rFonts w:ascii="Calibri" w:eastAsia="宋体" w:hAnsi="Calibri" w:cs="Arial"/>
                <w:sz w:val="18"/>
                <w:szCs w:val="18"/>
              </w:rPr>
            </w:pPr>
            <w:r w:rsidRPr="00842357">
              <w:rPr>
                <w:rFonts w:ascii="Calibri" w:eastAsia="宋体" w:hAnsi="Calibri" w:cs="Arial" w:hint="eastAsia"/>
                <w:sz w:val="18"/>
                <w:szCs w:val="18"/>
              </w:rPr>
              <w:t>800</w:t>
            </w:r>
          </w:p>
        </w:tc>
        <w:tc>
          <w:tcPr>
            <w:tcW w:w="2694" w:type="dxa"/>
          </w:tcPr>
          <w:p w:rsidR="00281001" w:rsidRPr="00842357" w:rsidRDefault="00281001" w:rsidP="005842F5">
            <w:pPr>
              <w:rPr>
                <w:rFonts w:ascii="Calibri" w:eastAsia="宋体" w:hAnsi="Calibri" w:cs="Arial"/>
                <w:sz w:val="18"/>
                <w:szCs w:val="18"/>
              </w:rPr>
            </w:pPr>
            <w:r w:rsidRPr="00842357">
              <w:rPr>
                <w:rFonts w:ascii="Calibri" w:eastAsia="宋体" w:hAnsi="Calibri" w:cs="Arial" w:hint="eastAsia"/>
                <w:sz w:val="18"/>
                <w:szCs w:val="18"/>
              </w:rPr>
              <w:t>1000</w:t>
            </w:r>
          </w:p>
        </w:tc>
      </w:tr>
      <w:tr w:rsidR="00281001" w:rsidRPr="00842357" w:rsidTr="00281001">
        <w:trPr>
          <w:trHeight w:val="20"/>
        </w:trPr>
        <w:tc>
          <w:tcPr>
            <w:tcW w:w="4395" w:type="dxa"/>
          </w:tcPr>
          <w:p w:rsidR="00281001" w:rsidRPr="00842357" w:rsidRDefault="00281001" w:rsidP="005842F5">
            <w:pPr>
              <w:rPr>
                <w:rFonts w:ascii="Calibri" w:eastAsia="宋体" w:hAnsi="Calibri" w:cs="Arial"/>
                <w:b/>
                <w:sz w:val="18"/>
                <w:szCs w:val="18"/>
              </w:rPr>
            </w:pPr>
            <w:r w:rsidRPr="00842357">
              <w:rPr>
                <w:rFonts w:ascii="Calibri" w:eastAsia="宋体" w:hAnsi="Calibri" w:cs="Arial" w:hint="eastAsia"/>
                <w:b/>
                <w:sz w:val="18"/>
                <w:szCs w:val="18"/>
              </w:rPr>
              <w:t>处理量</w:t>
            </w:r>
            <w:r w:rsidRPr="00842357">
              <w:rPr>
                <w:rFonts w:ascii="Calibri" w:eastAsia="宋体" w:hAnsi="Calibri" w:cs="Arial" w:hint="eastAsia"/>
                <w:b/>
                <w:sz w:val="18"/>
                <w:szCs w:val="18"/>
              </w:rPr>
              <w:t>Crushing capacity(t/h)</w:t>
            </w:r>
          </w:p>
        </w:tc>
        <w:tc>
          <w:tcPr>
            <w:tcW w:w="2976" w:type="dxa"/>
          </w:tcPr>
          <w:p w:rsidR="00281001" w:rsidRPr="00842357" w:rsidRDefault="00281001" w:rsidP="005842F5">
            <w:pPr>
              <w:rPr>
                <w:rFonts w:ascii="Calibri" w:eastAsia="宋体" w:hAnsi="Calibri" w:cs="Arial"/>
                <w:sz w:val="18"/>
                <w:szCs w:val="18"/>
              </w:rPr>
            </w:pPr>
            <w:r w:rsidRPr="00842357">
              <w:rPr>
                <w:rFonts w:ascii="Calibri" w:eastAsia="宋体" w:hAnsi="Calibri" w:cs="Arial" w:hint="eastAsia"/>
                <w:sz w:val="18"/>
                <w:szCs w:val="18"/>
              </w:rPr>
              <w:t>最大</w:t>
            </w:r>
            <w:r w:rsidRPr="00842357">
              <w:rPr>
                <w:rFonts w:ascii="Calibri" w:eastAsia="宋体" w:hAnsi="Calibri" w:cs="Arial" w:hint="eastAsia"/>
                <w:sz w:val="18"/>
                <w:szCs w:val="18"/>
              </w:rPr>
              <w:t xml:space="preserve"> up to 250</w:t>
            </w:r>
          </w:p>
        </w:tc>
        <w:tc>
          <w:tcPr>
            <w:tcW w:w="2694" w:type="dxa"/>
          </w:tcPr>
          <w:p w:rsidR="00281001" w:rsidRPr="00842357" w:rsidRDefault="00281001" w:rsidP="005842F5">
            <w:pPr>
              <w:jc w:val="left"/>
              <w:rPr>
                <w:rFonts w:ascii="Calibri" w:eastAsia="宋体" w:hAnsi="Calibri" w:cs="Arial"/>
                <w:sz w:val="18"/>
                <w:szCs w:val="18"/>
              </w:rPr>
            </w:pPr>
            <w:r w:rsidRPr="00842357">
              <w:rPr>
                <w:rFonts w:ascii="Calibri" w:eastAsia="宋体" w:hAnsi="Calibri" w:cs="Arial" w:hint="eastAsia"/>
                <w:sz w:val="18"/>
                <w:szCs w:val="18"/>
              </w:rPr>
              <w:t>最大</w:t>
            </w:r>
            <w:r w:rsidRPr="00842357">
              <w:rPr>
                <w:rFonts w:ascii="Calibri" w:eastAsia="宋体" w:hAnsi="Calibri" w:cs="Arial" w:hint="eastAsia"/>
                <w:sz w:val="18"/>
                <w:szCs w:val="18"/>
              </w:rPr>
              <w:t xml:space="preserve"> up to 480</w:t>
            </w:r>
          </w:p>
        </w:tc>
      </w:tr>
      <w:tr w:rsidR="00281001" w:rsidRPr="00842357" w:rsidTr="00281001">
        <w:trPr>
          <w:trHeight w:val="20"/>
        </w:trPr>
        <w:tc>
          <w:tcPr>
            <w:tcW w:w="4395" w:type="dxa"/>
          </w:tcPr>
          <w:p w:rsidR="00281001" w:rsidRPr="00842357" w:rsidRDefault="00281001" w:rsidP="005842F5">
            <w:pPr>
              <w:rPr>
                <w:rFonts w:ascii="Calibri" w:eastAsia="宋体" w:hAnsi="Calibri" w:cs="Arial"/>
                <w:b/>
                <w:sz w:val="18"/>
                <w:szCs w:val="18"/>
              </w:rPr>
            </w:pPr>
            <w:r w:rsidRPr="00842357">
              <w:rPr>
                <w:rFonts w:ascii="Calibri" w:eastAsia="宋体" w:hAnsi="Calibri" w:cs="Arial" w:hint="eastAsia"/>
                <w:b/>
                <w:sz w:val="18"/>
                <w:szCs w:val="18"/>
              </w:rPr>
              <w:t>驱动方式</w:t>
            </w:r>
            <w:r w:rsidRPr="00842357">
              <w:rPr>
                <w:rFonts w:ascii="Calibri" w:eastAsia="宋体" w:hAnsi="Calibri" w:cs="Arial" w:hint="eastAsia"/>
                <w:b/>
                <w:sz w:val="18"/>
                <w:szCs w:val="18"/>
              </w:rPr>
              <w:t xml:space="preserve">  Drive</w:t>
            </w:r>
          </w:p>
        </w:tc>
        <w:tc>
          <w:tcPr>
            <w:tcW w:w="2976" w:type="dxa"/>
          </w:tcPr>
          <w:p w:rsidR="00281001" w:rsidRPr="00842357" w:rsidRDefault="00281001" w:rsidP="005842F5">
            <w:pPr>
              <w:jc w:val="left"/>
              <w:rPr>
                <w:rFonts w:ascii="Calibri" w:eastAsia="宋体" w:hAnsi="Calibri" w:cs="Arial"/>
                <w:sz w:val="18"/>
                <w:szCs w:val="18"/>
              </w:rPr>
            </w:pPr>
            <w:r w:rsidRPr="00842357">
              <w:rPr>
                <w:rFonts w:ascii="Calibri" w:eastAsia="宋体" w:hAnsi="Calibri" w:cs="Arial" w:hint="eastAsia"/>
                <w:sz w:val="18"/>
                <w:szCs w:val="18"/>
              </w:rPr>
              <w:t>直驱</w:t>
            </w:r>
            <w:r w:rsidRPr="00842357">
              <w:rPr>
                <w:rFonts w:ascii="Calibri" w:eastAsia="宋体" w:hAnsi="Calibri" w:cs="Arial" w:hint="eastAsia"/>
                <w:sz w:val="18"/>
                <w:szCs w:val="18"/>
              </w:rPr>
              <w:t>diesel-direct</w:t>
            </w:r>
          </w:p>
        </w:tc>
        <w:tc>
          <w:tcPr>
            <w:tcW w:w="2694" w:type="dxa"/>
          </w:tcPr>
          <w:p w:rsidR="00281001" w:rsidRPr="00842357" w:rsidRDefault="00281001" w:rsidP="005842F5">
            <w:pPr>
              <w:rPr>
                <w:rFonts w:ascii="Calibri" w:eastAsia="宋体" w:hAnsi="Calibri" w:cs="Arial"/>
                <w:sz w:val="18"/>
                <w:szCs w:val="18"/>
              </w:rPr>
            </w:pPr>
            <w:r w:rsidRPr="00842357">
              <w:rPr>
                <w:rFonts w:ascii="Calibri" w:eastAsia="宋体" w:hAnsi="Calibri" w:cs="Arial" w:hint="eastAsia"/>
                <w:sz w:val="18"/>
                <w:szCs w:val="18"/>
              </w:rPr>
              <w:t>直驱</w:t>
            </w:r>
            <w:r w:rsidRPr="00842357">
              <w:rPr>
                <w:rFonts w:ascii="Calibri" w:eastAsia="宋体" w:hAnsi="Calibri" w:cs="Arial" w:hint="eastAsia"/>
                <w:sz w:val="18"/>
                <w:szCs w:val="18"/>
              </w:rPr>
              <w:t>diesel-direct</w:t>
            </w:r>
          </w:p>
        </w:tc>
      </w:tr>
      <w:tr w:rsidR="00281001" w:rsidRPr="00842357" w:rsidTr="00281001">
        <w:trPr>
          <w:trHeight w:val="20"/>
        </w:trPr>
        <w:tc>
          <w:tcPr>
            <w:tcW w:w="10065" w:type="dxa"/>
            <w:gridSpan w:val="3"/>
          </w:tcPr>
          <w:p w:rsidR="00281001" w:rsidRPr="00842357" w:rsidRDefault="00281001" w:rsidP="005842F5">
            <w:pPr>
              <w:rPr>
                <w:b/>
                <w:sz w:val="18"/>
                <w:szCs w:val="18"/>
              </w:rPr>
            </w:pPr>
            <w:r w:rsidRPr="00842357">
              <w:rPr>
                <w:rFonts w:ascii="Calibri" w:eastAsia="宋体" w:hAnsi="Calibri" w:cs="Arial" w:hint="eastAsia"/>
                <w:b/>
                <w:sz w:val="18"/>
                <w:szCs w:val="18"/>
              </w:rPr>
              <w:t>动力装置</w:t>
            </w:r>
            <w:r w:rsidRPr="00842357">
              <w:rPr>
                <w:rFonts w:ascii="Calibri" w:eastAsia="宋体" w:hAnsi="Calibri" w:cs="Arial" w:hint="eastAsia"/>
                <w:b/>
                <w:sz w:val="18"/>
                <w:szCs w:val="18"/>
              </w:rPr>
              <w:t xml:space="preserve">    Driving Unit</w:t>
            </w:r>
          </w:p>
        </w:tc>
      </w:tr>
      <w:tr w:rsidR="00281001" w:rsidRPr="00842357" w:rsidTr="00281001">
        <w:trPr>
          <w:trHeight w:val="20"/>
        </w:trPr>
        <w:tc>
          <w:tcPr>
            <w:tcW w:w="4395" w:type="dxa"/>
          </w:tcPr>
          <w:p w:rsidR="00281001" w:rsidRPr="00842357" w:rsidRDefault="00281001" w:rsidP="005842F5">
            <w:pPr>
              <w:rPr>
                <w:rFonts w:ascii="Calibri" w:eastAsia="宋体" w:hAnsi="Calibri" w:cs="Arial"/>
                <w:b/>
                <w:sz w:val="18"/>
                <w:szCs w:val="18"/>
              </w:rPr>
            </w:pPr>
            <w:r w:rsidRPr="00842357">
              <w:rPr>
                <w:rFonts w:ascii="Calibri" w:eastAsia="宋体" w:hAnsi="Calibri" w:cs="Arial" w:hint="eastAsia"/>
                <w:b/>
                <w:sz w:val="18"/>
                <w:szCs w:val="18"/>
              </w:rPr>
              <w:t>发动机</w:t>
            </w:r>
            <w:r w:rsidRPr="00842357">
              <w:rPr>
                <w:rFonts w:ascii="Calibri" w:eastAsia="宋体" w:hAnsi="Calibri" w:cs="Arial" w:hint="eastAsia"/>
                <w:b/>
                <w:sz w:val="18"/>
                <w:szCs w:val="18"/>
              </w:rPr>
              <w:t xml:space="preserve">  Engine</w:t>
            </w:r>
          </w:p>
        </w:tc>
        <w:tc>
          <w:tcPr>
            <w:tcW w:w="2976" w:type="dxa"/>
          </w:tcPr>
          <w:p w:rsidR="00281001" w:rsidRPr="00842357" w:rsidRDefault="00281001" w:rsidP="005842F5">
            <w:pPr>
              <w:rPr>
                <w:rFonts w:ascii="Calibri" w:eastAsia="宋体" w:hAnsi="Calibri" w:cs="Arial"/>
                <w:sz w:val="18"/>
                <w:szCs w:val="18"/>
              </w:rPr>
            </w:pPr>
            <w:r w:rsidRPr="00842357">
              <w:rPr>
                <w:rFonts w:ascii="Calibri" w:eastAsia="宋体" w:hAnsi="Calibri" w:cs="Arial" w:hint="eastAsia"/>
                <w:sz w:val="18"/>
                <w:szCs w:val="18"/>
              </w:rPr>
              <w:t>CAT C9</w:t>
            </w:r>
          </w:p>
        </w:tc>
        <w:tc>
          <w:tcPr>
            <w:tcW w:w="2694" w:type="dxa"/>
          </w:tcPr>
          <w:p w:rsidR="00281001" w:rsidRPr="00842357" w:rsidRDefault="00281001" w:rsidP="005842F5">
            <w:pPr>
              <w:rPr>
                <w:rFonts w:ascii="Calibri" w:eastAsia="宋体" w:hAnsi="Calibri" w:cs="Arial"/>
                <w:sz w:val="18"/>
                <w:szCs w:val="18"/>
              </w:rPr>
            </w:pPr>
            <w:r w:rsidRPr="00842357">
              <w:rPr>
                <w:rFonts w:ascii="Calibri" w:eastAsia="宋体" w:hAnsi="Calibri" w:cs="Arial" w:hint="eastAsia"/>
                <w:sz w:val="18"/>
                <w:szCs w:val="18"/>
              </w:rPr>
              <w:t>CAT C18</w:t>
            </w:r>
          </w:p>
        </w:tc>
      </w:tr>
      <w:tr w:rsidR="00281001" w:rsidRPr="00842357" w:rsidTr="00281001">
        <w:trPr>
          <w:trHeight w:val="20"/>
        </w:trPr>
        <w:tc>
          <w:tcPr>
            <w:tcW w:w="4395" w:type="dxa"/>
          </w:tcPr>
          <w:p w:rsidR="00281001" w:rsidRPr="00842357" w:rsidRDefault="00281001" w:rsidP="005842F5">
            <w:pPr>
              <w:rPr>
                <w:rFonts w:ascii="Calibri" w:eastAsia="宋体" w:hAnsi="Calibri" w:cs="Arial"/>
                <w:b/>
                <w:sz w:val="18"/>
                <w:szCs w:val="18"/>
              </w:rPr>
            </w:pPr>
            <w:r w:rsidRPr="00842357">
              <w:rPr>
                <w:rFonts w:ascii="Calibri" w:eastAsia="宋体" w:hAnsi="Calibri" w:cs="Arial" w:hint="eastAsia"/>
                <w:b/>
                <w:sz w:val="18"/>
                <w:szCs w:val="18"/>
              </w:rPr>
              <w:t>功率</w:t>
            </w:r>
            <w:r w:rsidRPr="00842357">
              <w:rPr>
                <w:rFonts w:ascii="Calibri" w:eastAsia="宋体" w:hAnsi="Calibri" w:cs="Arial" w:hint="eastAsia"/>
                <w:b/>
                <w:sz w:val="18"/>
                <w:szCs w:val="18"/>
              </w:rPr>
              <w:t xml:space="preserve"> Performance</w:t>
            </w:r>
            <w:r w:rsidRPr="00842357">
              <w:rPr>
                <w:rFonts w:ascii="Calibri" w:eastAsia="宋体" w:hAnsi="Calibri" w:cs="Arial" w:hint="eastAsia"/>
                <w:b/>
                <w:sz w:val="18"/>
                <w:szCs w:val="18"/>
              </w:rPr>
              <w:t>（</w:t>
            </w:r>
            <w:proofErr w:type="spellStart"/>
            <w:r w:rsidRPr="00842357">
              <w:rPr>
                <w:rFonts w:ascii="Calibri" w:eastAsia="宋体" w:hAnsi="Calibri" w:cs="Arial"/>
                <w:b/>
                <w:sz w:val="18"/>
                <w:szCs w:val="18"/>
              </w:rPr>
              <w:t>kw</w:t>
            </w:r>
            <w:proofErr w:type="spellEnd"/>
            <w:r w:rsidRPr="00842357">
              <w:rPr>
                <w:rFonts w:ascii="Calibri" w:eastAsia="宋体" w:hAnsi="Calibri" w:cs="Arial" w:hint="eastAsia"/>
                <w:b/>
                <w:sz w:val="18"/>
                <w:szCs w:val="18"/>
              </w:rPr>
              <w:t>）</w:t>
            </w:r>
          </w:p>
        </w:tc>
        <w:tc>
          <w:tcPr>
            <w:tcW w:w="2976" w:type="dxa"/>
          </w:tcPr>
          <w:p w:rsidR="00281001" w:rsidRPr="00842357" w:rsidRDefault="00281001" w:rsidP="005842F5">
            <w:pPr>
              <w:rPr>
                <w:rFonts w:ascii="Calibri" w:eastAsia="宋体" w:hAnsi="Calibri" w:cs="Arial"/>
                <w:sz w:val="18"/>
                <w:szCs w:val="18"/>
              </w:rPr>
            </w:pPr>
            <w:r w:rsidRPr="00842357">
              <w:rPr>
                <w:rFonts w:ascii="Calibri" w:eastAsia="宋体" w:hAnsi="Calibri" w:cs="Arial" w:hint="eastAsia"/>
                <w:sz w:val="18"/>
                <w:szCs w:val="18"/>
              </w:rPr>
              <w:t>242</w:t>
            </w:r>
          </w:p>
        </w:tc>
        <w:tc>
          <w:tcPr>
            <w:tcW w:w="2694" w:type="dxa"/>
          </w:tcPr>
          <w:p w:rsidR="00281001" w:rsidRPr="00842357" w:rsidRDefault="00281001" w:rsidP="005842F5">
            <w:pPr>
              <w:rPr>
                <w:rFonts w:ascii="Calibri" w:eastAsia="宋体" w:hAnsi="Calibri" w:cs="Arial"/>
                <w:sz w:val="18"/>
                <w:szCs w:val="18"/>
              </w:rPr>
            </w:pPr>
            <w:r w:rsidRPr="00842357">
              <w:rPr>
                <w:rFonts w:ascii="Calibri" w:eastAsia="宋体" w:hAnsi="Calibri" w:cs="Arial" w:hint="eastAsia"/>
                <w:sz w:val="18"/>
                <w:szCs w:val="18"/>
              </w:rPr>
              <w:t>470</w:t>
            </w:r>
          </w:p>
        </w:tc>
      </w:tr>
      <w:tr w:rsidR="00281001" w:rsidRPr="00842357" w:rsidTr="00281001">
        <w:trPr>
          <w:trHeight w:val="20"/>
        </w:trPr>
        <w:tc>
          <w:tcPr>
            <w:tcW w:w="10065" w:type="dxa"/>
            <w:gridSpan w:val="3"/>
          </w:tcPr>
          <w:p w:rsidR="00281001" w:rsidRPr="00842357" w:rsidRDefault="00281001" w:rsidP="005842F5">
            <w:pPr>
              <w:rPr>
                <w:b/>
                <w:sz w:val="18"/>
                <w:szCs w:val="18"/>
              </w:rPr>
            </w:pPr>
            <w:r w:rsidRPr="00842357">
              <w:rPr>
                <w:rFonts w:ascii="Calibri" w:eastAsia="宋体" w:hAnsi="Calibri" w:cs="Arial" w:hint="eastAsia"/>
                <w:b/>
                <w:sz w:val="18"/>
                <w:szCs w:val="18"/>
              </w:rPr>
              <w:t>给料斗</w:t>
            </w:r>
            <w:r w:rsidRPr="00842357">
              <w:rPr>
                <w:rFonts w:ascii="Calibri" w:eastAsia="宋体" w:hAnsi="Calibri" w:cs="Arial" w:hint="eastAsia"/>
                <w:b/>
                <w:sz w:val="18"/>
                <w:szCs w:val="18"/>
              </w:rPr>
              <w:t xml:space="preserve">    Feed hopper</w:t>
            </w:r>
          </w:p>
        </w:tc>
      </w:tr>
      <w:tr w:rsidR="00281001" w:rsidRPr="00842357" w:rsidTr="00281001">
        <w:trPr>
          <w:trHeight w:val="20"/>
        </w:trPr>
        <w:tc>
          <w:tcPr>
            <w:tcW w:w="4395" w:type="dxa"/>
          </w:tcPr>
          <w:p w:rsidR="00281001" w:rsidRPr="00842357" w:rsidRDefault="00281001" w:rsidP="005842F5">
            <w:pPr>
              <w:rPr>
                <w:rFonts w:ascii="Calibri" w:eastAsia="宋体" w:hAnsi="Calibri" w:cs="Arial"/>
                <w:b/>
                <w:sz w:val="18"/>
                <w:szCs w:val="18"/>
              </w:rPr>
            </w:pPr>
            <w:r w:rsidRPr="00842357">
              <w:rPr>
                <w:rFonts w:ascii="Calibri" w:eastAsia="宋体" w:hAnsi="Calibri" w:cs="Arial" w:hint="eastAsia"/>
                <w:b/>
                <w:sz w:val="18"/>
                <w:szCs w:val="18"/>
              </w:rPr>
              <w:t>料斗容积</w:t>
            </w:r>
            <w:r w:rsidRPr="00842357">
              <w:rPr>
                <w:rFonts w:ascii="Calibri" w:eastAsia="宋体" w:hAnsi="Calibri" w:cs="Arial" w:hint="eastAsia"/>
                <w:b/>
                <w:sz w:val="18"/>
                <w:szCs w:val="18"/>
              </w:rPr>
              <w:t xml:space="preserve">  Hopper volume</w:t>
            </w:r>
            <w:r w:rsidRPr="00842357">
              <w:rPr>
                <w:rFonts w:ascii="Calibri" w:eastAsia="宋体" w:hAnsi="Calibri" w:cs="Arial" w:hint="eastAsia"/>
                <w:b/>
                <w:sz w:val="18"/>
                <w:szCs w:val="18"/>
              </w:rPr>
              <w:t>（</w:t>
            </w:r>
            <w:r w:rsidRPr="00842357">
              <w:rPr>
                <w:rFonts w:ascii="Calibri" w:eastAsia="宋体" w:hAnsi="Calibri" w:cs="Arial" w:hint="eastAsia"/>
                <w:b/>
                <w:sz w:val="18"/>
                <w:szCs w:val="18"/>
              </w:rPr>
              <w:t>m</w:t>
            </w:r>
            <w:r w:rsidRPr="00842357">
              <w:rPr>
                <w:rFonts w:ascii="Calibri" w:eastAsia="宋体" w:hAnsi="Calibri" w:cs="Arial" w:hint="eastAsia"/>
                <w:b/>
                <w:sz w:val="18"/>
                <w:szCs w:val="18"/>
                <w:vertAlign w:val="superscript"/>
              </w:rPr>
              <w:t>3</w:t>
            </w:r>
            <w:r w:rsidRPr="00842357">
              <w:rPr>
                <w:rFonts w:ascii="Calibri" w:eastAsia="宋体" w:hAnsi="Calibri" w:cs="Arial" w:hint="eastAsia"/>
                <w:b/>
                <w:sz w:val="18"/>
                <w:szCs w:val="18"/>
              </w:rPr>
              <w:t>）</w:t>
            </w:r>
          </w:p>
        </w:tc>
        <w:tc>
          <w:tcPr>
            <w:tcW w:w="2976" w:type="dxa"/>
          </w:tcPr>
          <w:p w:rsidR="00281001" w:rsidRPr="00842357" w:rsidRDefault="00281001" w:rsidP="005842F5">
            <w:pPr>
              <w:rPr>
                <w:rFonts w:ascii="Calibri" w:eastAsia="宋体" w:hAnsi="Calibri" w:cs="Arial"/>
                <w:sz w:val="18"/>
                <w:szCs w:val="18"/>
              </w:rPr>
            </w:pPr>
            <w:r w:rsidRPr="00842357">
              <w:rPr>
                <w:rFonts w:ascii="Calibri" w:eastAsia="宋体" w:hAnsi="Calibri" w:cs="Arial" w:hint="eastAsia"/>
                <w:sz w:val="18"/>
                <w:szCs w:val="18"/>
              </w:rPr>
              <w:t>4.8</w:t>
            </w:r>
          </w:p>
        </w:tc>
        <w:tc>
          <w:tcPr>
            <w:tcW w:w="2694" w:type="dxa"/>
          </w:tcPr>
          <w:p w:rsidR="00281001" w:rsidRPr="00842357" w:rsidRDefault="00281001" w:rsidP="005842F5">
            <w:pPr>
              <w:rPr>
                <w:rFonts w:ascii="Calibri" w:eastAsia="宋体" w:hAnsi="Calibri" w:cs="Arial"/>
                <w:sz w:val="18"/>
                <w:szCs w:val="18"/>
              </w:rPr>
            </w:pPr>
            <w:r w:rsidRPr="00842357">
              <w:rPr>
                <w:rFonts w:ascii="Calibri" w:eastAsia="宋体" w:hAnsi="Calibri" w:cs="Arial" w:hint="eastAsia"/>
                <w:sz w:val="18"/>
                <w:szCs w:val="18"/>
              </w:rPr>
              <w:t>8.5</w:t>
            </w:r>
          </w:p>
        </w:tc>
      </w:tr>
      <w:tr w:rsidR="00281001" w:rsidRPr="00842357" w:rsidTr="00281001">
        <w:trPr>
          <w:trHeight w:val="20"/>
        </w:trPr>
        <w:tc>
          <w:tcPr>
            <w:tcW w:w="10065" w:type="dxa"/>
            <w:gridSpan w:val="3"/>
          </w:tcPr>
          <w:p w:rsidR="00281001" w:rsidRPr="00842357" w:rsidRDefault="00281001" w:rsidP="005842F5">
            <w:pPr>
              <w:rPr>
                <w:b/>
                <w:sz w:val="18"/>
                <w:szCs w:val="18"/>
              </w:rPr>
            </w:pPr>
            <w:r w:rsidRPr="00842357">
              <w:rPr>
                <w:rFonts w:ascii="Calibri" w:eastAsia="宋体" w:hAnsi="Calibri" w:cs="Arial" w:hint="eastAsia"/>
                <w:b/>
                <w:sz w:val="18"/>
                <w:szCs w:val="18"/>
              </w:rPr>
              <w:t>棒条给料机</w:t>
            </w:r>
            <w:r w:rsidRPr="00842357">
              <w:rPr>
                <w:rFonts w:ascii="Calibri" w:eastAsia="宋体" w:hAnsi="Calibri" w:cs="Arial" w:hint="eastAsia"/>
                <w:b/>
                <w:sz w:val="18"/>
                <w:szCs w:val="18"/>
              </w:rPr>
              <w:t xml:space="preserve">    Grizzly feeder with pre-screening(two-deck)</w:t>
            </w:r>
          </w:p>
        </w:tc>
      </w:tr>
      <w:tr w:rsidR="00281001" w:rsidRPr="00842357" w:rsidTr="00281001">
        <w:trPr>
          <w:trHeight w:val="20"/>
        </w:trPr>
        <w:tc>
          <w:tcPr>
            <w:tcW w:w="4395" w:type="dxa"/>
          </w:tcPr>
          <w:p w:rsidR="00281001" w:rsidRPr="00842357" w:rsidRDefault="00281001" w:rsidP="005842F5">
            <w:pPr>
              <w:rPr>
                <w:rFonts w:ascii="Calibri" w:eastAsia="宋体" w:hAnsi="Calibri" w:cs="Arial"/>
                <w:b/>
                <w:sz w:val="18"/>
                <w:szCs w:val="18"/>
              </w:rPr>
            </w:pPr>
            <w:r w:rsidRPr="00842357">
              <w:rPr>
                <w:rFonts w:ascii="Calibri" w:eastAsia="宋体" w:hAnsi="Calibri" w:cs="Arial" w:hint="eastAsia"/>
                <w:b/>
                <w:sz w:val="18"/>
                <w:szCs w:val="18"/>
              </w:rPr>
              <w:t>驱动方式</w:t>
            </w:r>
            <w:r w:rsidRPr="00842357">
              <w:rPr>
                <w:rFonts w:ascii="Calibri" w:eastAsia="宋体" w:hAnsi="Calibri" w:cs="Arial" w:hint="eastAsia"/>
                <w:b/>
                <w:sz w:val="18"/>
                <w:szCs w:val="18"/>
              </w:rPr>
              <w:t xml:space="preserve">  Drive</w:t>
            </w:r>
          </w:p>
        </w:tc>
        <w:tc>
          <w:tcPr>
            <w:tcW w:w="2976" w:type="dxa"/>
          </w:tcPr>
          <w:p w:rsidR="00281001" w:rsidRPr="00842357" w:rsidRDefault="00281001" w:rsidP="005842F5">
            <w:pPr>
              <w:rPr>
                <w:rFonts w:ascii="Calibri" w:eastAsia="宋体" w:hAnsi="Calibri" w:cs="Arial"/>
                <w:sz w:val="18"/>
                <w:szCs w:val="18"/>
              </w:rPr>
            </w:pPr>
            <w:r w:rsidRPr="00842357">
              <w:rPr>
                <w:rFonts w:ascii="Calibri" w:eastAsia="宋体" w:hAnsi="Calibri" w:cs="Arial" w:hint="eastAsia"/>
                <w:sz w:val="18"/>
                <w:szCs w:val="18"/>
              </w:rPr>
              <w:t>液压</w:t>
            </w:r>
            <w:r w:rsidRPr="00842357">
              <w:rPr>
                <w:rFonts w:ascii="Calibri" w:eastAsia="宋体" w:hAnsi="Calibri" w:cs="Arial" w:hint="eastAsia"/>
                <w:sz w:val="18"/>
                <w:szCs w:val="18"/>
              </w:rPr>
              <w:t xml:space="preserve">  hydraulic</w:t>
            </w:r>
          </w:p>
        </w:tc>
        <w:tc>
          <w:tcPr>
            <w:tcW w:w="2694" w:type="dxa"/>
          </w:tcPr>
          <w:p w:rsidR="00281001" w:rsidRPr="00842357" w:rsidRDefault="00281001" w:rsidP="005842F5">
            <w:pPr>
              <w:rPr>
                <w:rFonts w:ascii="Calibri" w:eastAsia="宋体" w:hAnsi="Calibri" w:cs="Arial"/>
                <w:sz w:val="18"/>
                <w:szCs w:val="18"/>
              </w:rPr>
            </w:pPr>
            <w:r w:rsidRPr="00842357">
              <w:rPr>
                <w:rFonts w:ascii="Calibri" w:eastAsia="宋体" w:hAnsi="Calibri" w:cs="Arial" w:hint="eastAsia"/>
                <w:sz w:val="18"/>
                <w:szCs w:val="18"/>
              </w:rPr>
              <w:t>液压</w:t>
            </w:r>
            <w:r w:rsidRPr="00842357">
              <w:rPr>
                <w:rFonts w:ascii="Calibri" w:eastAsia="宋体" w:hAnsi="Calibri" w:cs="Arial" w:hint="eastAsia"/>
                <w:sz w:val="18"/>
                <w:szCs w:val="18"/>
              </w:rPr>
              <w:t xml:space="preserve">  hydraulic</w:t>
            </w:r>
          </w:p>
        </w:tc>
      </w:tr>
      <w:tr w:rsidR="00281001" w:rsidRPr="00842357" w:rsidTr="00281001">
        <w:trPr>
          <w:trHeight w:val="20"/>
        </w:trPr>
        <w:tc>
          <w:tcPr>
            <w:tcW w:w="10065" w:type="dxa"/>
            <w:gridSpan w:val="3"/>
          </w:tcPr>
          <w:p w:rsidR="00281001" w:rsidRPr="00842357" w:rsidRDefault="00281001" w:rsidP="005842F5">
            <w:pPr>
              <w:rPr>
                <w:b/>
                <w:sz w:val="18"/>
                <w:szCs w:val="18"/>
              </w:rPr>
            </w:pPr>
            <w:r w:rsidRPr="00842357">
              <w:rPr>
                <w:rFonts w:ascii="Calibri" w:eastAsia="宋体" w:hAnsi="Calibri" w:cs="Arial" w:hint="eastAsia"/>
                <w:b/>
                <w:sz w:val="18"/>
                <w:szCs w:val="18"/>
              </w:rPr>
              <w:t>主皮带机</w:t>
            </w:r>
            <w:r w:rsidRPr="00842357">
              <w:rPr>
                <w:rFonts w:ascii="Calibri" w:eastAsia="宋体" w:hAnsi="Calibri" w:cs="Arial" w:hint="eastAsia"/>
                <w:b/>
                <w:sz w:val="18"/>
                <w:szCs w:val="18"/>
              </w:rPr>
              <w:t xml:space="preserve">    Main conveyor belt</w:t>
            </w:r>
          </w:p>
        </w:tc>
      </w:tr>
      <w:tr w:rsidR="00281001" w:rsidRPr="00842357" w:rsidTr="00281001">
        <w:trPr>
          <w:trHeight w:val="20"/>
        </w:trPr>
        <w:tc>
          <w:tcPr>
            <w:tcW w:w="4395" w:type="dxa"/>
          </w:tcPr>
          <w:p w:rsidR="00281001" w:rsidRPr="00842357" w:rsidRDefault="00281001" w:rsidP="005842F5">
            <w:pPr>
              <w:jc w:val="left"/>
              <w:rPr>
                <w:rFonts w:ascii="Calibri" w:eastAsia="宋体" w:hAnsi="Calibri" w:cs="Arial"/>
                <w:b/>
                <w:sz w:val="18"/>
                <w:szCs w:val="18"/>
              </w:rPr>
            </w:pPr>
            <w:r w:rsidRPr="00842357">
              <w:rPr>
                <w:rFonts w:ascii="Calibri" w:eastAsia="宋体" w:hAnsi="Calibri" w:cs="Arial" w:hint="eastAsia"/>
                <w:b/>
                <w:sz w:val="18"/>
                <w:szCs w:val="18"/>
              </w:rPr>
              <w:t>卸料高度</w:t>
            </w:r>
            <w:r w:rsidRPr="00842357">
              <w:rPr>
                <w:rFonts w:ascii="Calibri" w:eastAsia="宋体" w:hAnsi="Calibri" w:cs="Arial" w:hint="eastAsia"/>
                <w:b/>
                <w:sz w:val="18"/>
                <w:szCs w:val="18"/>
              </w:rPr>
              <w:t>Discharge height</w:t>
            </w:r>
            <w:r w:rsidRPr="00842357">
              <w:rPr>
                <w:rFonts w:ascii="Calibri" w:eastAsia="宋体" w:hAnsi="Calibri" w:cs="Arial" w:hint="eastAsia"/>
                <w:b/>
                <w:sz w:val="18"/>
                <w:szCs w:val="18"/>
              </w:rPr>
              <w:t>（</w:t>
            </w:r>
            <w:r w:rsidRPr="00842357">
              <w:rPr>
                <w:rFonts w:ascii="Calibri" w:eastAsia="宋体" w:hAnsi="Calibri" w:cs="Arial" w:hint="eastAsia"/>
                <w:b/>
                <w:sz w:val="18"/>
                <w:szCs w:val="18"/>
              </w:rPr>
              <w:t>mm</w:t>
            </w:r>
            <w:r w:rsidRPr="00842357">
              <w:rPr>
                <w:rFonts w:ascii="Calibri" w:eastAsia="宋体" w:hAnsi="Calibri" w:cs="Arial" w:hint="eastAsia"/>
                <w:b/>
                <w:sz w:val="18"/>
                <w:szCs w:val="18"/>
              </w:rPr>
              <w:t>）</w:t>
            </w:r>
          </w:p>
        </w:tc>
        <w:tc>
          <w:tcPr>
            <w:tcW w:w="2976" w:type="dxa"/>
          </w:tcPr>
          <w:p w:rsidR="00281001" w:rsidRPr="00842357" w:rsidRDefault="00281001" w:rsidP="005842F5">
            <w:pPr>
              <w:rPr>
                <w:rFonts w:ascii="Calibri" w:eastAsia="宋体" w:hAnsi="Calibri" w:cs="Arial"/>
                <w:sz w:val="18"/>
                <w:szCs w:val="18"/>
              </w:rPr>
            </w:pPr>
            <w:r w:rsidRPr="00842357">
              <w:rPr>
                <w:rFonts w:ascii="Calibri" w:eastAsia="宋体" w:hAnsi="Calibri" w:cs="Arial" w:hint="eastAsia"/>
                <w:sz w:val="18"/>
                <w:szCs w:val="18"/>
              </w:rPr>
              <w:t>3100</w:t>
            </w:r>
          </w:p>
        </w:tc>
        <w:tc>
          <w:tcPr>
            <w:tcW w:w="2694" w:type="dxa"/>
          </w:tcPr>
          <w:p w:rsidR="00281001" w:rsidRPr="00842357" w:rsidRDefault="00281001" w:rsidP="005842F5">
            <w:pPr>
              <w:rPr>
                <w:rFonts w:ascii="Calibri" w:eastAsia="宋体" w:hAnsi="Calibri" w:cs="Arial"/>
                <w:sz w:val="18"/>
                <w:szCs w:val="18"/>
              </w:rPr>
            </w:pPr>
            <w:r w:rsidRPr="00842357">
              <w:rPr>
                <w:rFonts w:ascii="Calibri" w:eastAsia="宋体" w:hAnsi="Calibri" w:cs="Arial" w:hint="eastAsia"/>
                <w:sz w:val="18"/>
                <w:szCs w:val="18"/>
              </w:rPr>
              <w:t>3500</w:t>
            </w:r>
          </w:p>
        </w:tc>
      </w:tr>
      <w:tr w:rsidR="00281001" w:rsidRPr="00842357" w:rsidTr="00281001">
        <w:trPr>
          <w:trHeight w:val="20"/>
        </w:trPr>
        <w:tc>
          <w:tcPr>
            <w:tcW w:w="4395" w:type="dxa"/>
          </w:tcPr>
          <w:p w:rsidR="00281001" w:rsidRPr="00842357" w:rsidRDefault="00281001" w:rsidP="005842F5">
            <w:pPr>
              <w:rPr>
                <w:rFonts w:ascii="Calibri" w:eastAsia="宋体" w:hAnsi="Calibri" w:cs="Arial"/>
                <w:b/>
                <w:sz w:val="18"/>
                <w:szCs w:val="18"/>
              </w:rPr>
            </w:pPr>
            <w:r w:rsidRPr="00842357">
              <w:rPr>
                <w:rFonts w:ascii="Calibri" w:eastAsia="宋体" w:hAnsi="Calibri" w:cs="Arial" w:hint="eastAsia"/>
                <w:b/>
                <w:sz w:val="18"/>
                <w:szCs w:val="18"/>
              </w:rPr>
              <w:t>驱动方式</w:t>
            </w:r>
            <w:r w:rsidRPr="00842357">
              <w:rPr>
                <w:rFonts w:ascii="Calibri" w:eastAsia="宋体" w:hAnsi="Calibri" w:cs="Arial" w:hint="eastAsia"/>
                <w:b/>
                <w:sz w:val="18"/>
                <w:szCs w:val="18"/>
              </w:rPr>
              <w:t xml:space="preserve">  drive</w:t>
            </w:r>
          </w:p>
        </w:tc>
        <w:tc>
          <w:tcPr>
            <w:tcW w:w="2976" w:type="dxa"/>
          </w:tcPr>
          <w:p w:rsidR="00281001" w:rsidRPr="00842357" w:rsidRDefault="00281001" w:rsidP="005842F5">
            <w:pPr>
              <w:jc w:val="left"/>
              <w:rPr>
                <w:rFonts w:ascii="Calibri" w:eastAsia="宋体" w:hAnsi="Calibri" w:cs="Arial"/>
                <w:sz w:val="18"/>
                <w:szCs w:val="18"/>
              </w:rPr>
            </w:pPr>
            <w:r w:rsidRPr="00842357">
              <w:rPr>
                <w:rFonts w:ascii="Calibri" w:eastAsia="宋体" w:hAnsi="Calibri" w:cs="Arial" w:hint="eastAsia"/>
                <w:sz w:val="18"/>
                <w:szCs w:val="18"/>
              </w:rPr>
              <w:t>液压</w:t>
            </w:r>
            <w:r w:rsidRPr="00842357">
              <w:rPr>
                <w:rFonts w:ascii="Calibri" w:eastAsia="宋体" w:hAnsi="Calibri" w:cs="Arial" w:hint="eastAsia"/>
                <w:sz w:val="18"/>
                <w:szCs w:val="18"/>
              </w:rPr>
              <w:t xml:space="preserve"> hydraulic</w:t>
            </w:r>
          </w:p>
        </w:tc>
        <w:tc>
          <w:tcPr>
            <w:tcW w:w="2694" w:type="dxa"/>
          </w:tcPr>
          <w:p w:rsidR="00281001" w:rsidRPr="00842357" w:rsidRDefault="00281001" w:rsidP="005842F5">
            <w:pPr>
              <w:rPr>
                <w:rFonts w:ascii="Calibri" w:eastAsia="宋体" w:hAnsi="Calibri" w:cs="Arial"/>
                <w:sz w:val="18"/>
                <w:szCs w:val="18"/>
              </w:rPr>
            </w:pPr>
            <w:r w:rsidRPr="00842357">
              <w:rPr>
                <w:rFonts w:ascii="Calibri" w:eastAsia="宋体" w:hAnsi="Calibri" w:cs="Arial" w:hint="eastAsia"/>
                <w:sz w:val="18"/>
                <w:szCs w:val="18"/>
              </w:rPr>
              <w:t>液压</w:t>
            </w:r>
            <w:r w:rsidRPr="00842357">
              <w:rPr>
                <w:rFonts w:ascii="Calibri" w:eastAsia="宋体" w:hAnsi="Calibri" w:cs="Arial" w:hint="eastAsia"/>
                <w:sz w:val="18"/>
                <w:szCs w:val="18"/>
              </w:rPr>
              <w:t xml:space="preserve"> hydraulic</w:t>
            </w:r>
          </w:p>
        </w:tc>
      </w:tr>
      <w:tr w:rsidR="00281001" w:rsidRPr="00842357" w:rsidTr="00281001">
        <w:trPr>
          <w:trHeight w:val="20"/>
        </w:trPr>
        <w:tc>
          <w:tcPr>
            <w:tcW w:w="10065" w:type="dxa"/>
            <w:gridSpan w:val="3"/>
          </w:tcPr>
          <w:p w:rsidR="00281001" w:rsidRPr="00842357" w:rsidRDefault="00281001" w:rsidP="00281001">
            <w:pPr>
              <w:rPr>
                <w:b/>
                <w:sz w:val="18"/>
                <w:szCs w:val="18"/>
              </w:rPr>
            </w:pPr>
            <w:r w:rsidRPr="00842357">
              <w:rPr>
                <w:rFonts w:ascii="Calibri" w:eastAsia="宋体" w:hAnsi="Calibri" w:cs="Arial" w:hint="eastAsia"/>
                <w:b/>
                <w:sz w:val="18"/>
                <w:szCs w:val="18"/>
              </w:rPr>
              <w:t>侧皮带机（选装）</w:t>
            </w:r>
            <w:r w:rsidRPr="00842357">
              <w:rPr>
                <w:rFonts w:ascii="Calibri" w:eastAsia="宋体" w:hAnsi="Calibri" w:cs="Arial" w:hint="eastAsia"/>
                <w:b/>
                <w:sz w:val="18"/>
                <w:szCs w:val="18"/>
              </w:rPr>
              <w:t xml:space="preserve">    Side conveyor belt</w:t>
            </w:r>
            <w:r w:rsidRPr="00842357">
              <w:rPr>
                <w:rFonts w:ascii="Calibri" w:eastAsia="宋体" w:hAnsi="Calibri" w:cs="Arial" w:hint="eastAsia"/>
                <w:b/>
                <w:sz w:val="18"/>
                <w:szCs w:val="18"/>
              </w:rPr>
              <w:t>（</w:t>
            </w:r>
            <w:r w:rsidRPr="00842357">
              <w:rPr>
                <w:rFonts w:ascii="Calibri" w:eastAsia="宋体" w:hAnsi="Calibri" w:cs="Arial" w:hint="eastAsia"/>
                <w:b/>
                <w:sz w:val="18"/>
                <w:szCs w:val="18"/>
              </w:rPr>
              <w:t>option</w:t>
            </w:r>
            <w:r w:rsidRPr="00842357">
              <w:rPr>
                <w:rFonts w:ascii="Calibri" w:eastAsia="宋体" w:hAnsi="Calibri" w:cs="Arial" w:hint="eastAsia"/>
                <w:b/>
                <w:sz w:val="18"/>
                <w:szCs w:val="18"/>
              </w:rPr>
              <w:t>）</w:t>
            </w:r>
          </w:p>
        </w:tc>
      </w:tr>
      <w:tr w:rsidR="00281001" w:rsidRPr="00842357" w:rsidTr="00281001">
        <w:trPr>
          <w:trHeight w:val="20"/>
        </w:trPr>
        <w:tc>
          <w:tcPr>
            <w:tcW w:w="4395" w:type="dxa"/>
          </w:tcPr>
          <w:p w:rsidR="00281001" w:rsidRPr="00842357" w:rsidRDefault="00281001" w:rsidP="005842F5">
            <w:pPr>
              <w:jc w:val="left"/>
              <w:rPr>
                <w:rFonts w:ascii="Calibri" w:eastAsia="宋体" w:hAnsi="Calibri" w:cs="Arial"/>
                <w:b/>
                <w:sz w:val="18"/>
                <w:szCs w:val="18"/>
              </w:rPr>
            </w:pPr>
            <w:r w:rsidRPr="00842357">
              <w:rPr>
                <w:rFonts w:ascii="Calibri" w:eastAsia="宋体" w:hAnsi="Calibri" w:cs="Arial" w:hint="eastAsia"/>
                <w:b/>
                <w:sz w:val="18"/>
                <w:szCs w:val="18"/>
              </w:rPr>
              <w:t>卸料高度</w:t>
            </w:r>
            <w:r w:rsidRPr="00842357">
              <w:rPr>
                <w:rFonts w:ascii="Calibri" w:eastAsia="宋体" w:hAnsi="Calibri" w:cs="Arial" w:hint="eastAsia"/>
                <w:b/>
                <w:sz w:val="18"/>
                <w:szCs w:val="18"/>
              </w:rPr>
              <w:t xml:space="preserve">  Discharge Height(mm)</w:t>
            </w:r>
          </w:p>
        </w:tc>
        <w:tc>
          <w:tcPr>
            <w:tcW w:w="2976" w:type="dxa"/>
          </w:tcPr>
          <w:p w:rsidR="00281001" w:rsidRPr="00842357" w:rsidRDefault="00281001" w:rsidP="005842F5">
            <w:pPr>
              <w:rPr>
                <w:rFonts w:ascii="Calibri" w:eastAsia="宋体" w:hAnsi="Calibri" w:cs="Arial"/>
                <w:sz w:val="18"/>
                <w:szCs w:val="18"/>
              </w:rPr>
            </w:pPr>
            <w:r w:rsidRPr="00842357">
              <w:rPr>
                <w:rFonts w:ascii="Calibri" w:eastAsia="宋体" w:hAnsi="Calibri" w:cs="Arial" w:hint="eastAsia"/>
                <w:sz w:val="18"/>
                <w:szCs w:val="18"/>
              </w:rPr>
              <w:t>1900</w:t>
            </w:r>
          </w:p>
        </w:tc>
        <w:tc>
          <w:tcPr>
            <w:tcW w:w="2694" w:type="dxa"/>
          </w:tcPr>
          <w:p w:rsidR="00281001" w:rsidRPr="00842357" w:rsidRDefault="00281001" w:rsidP="005842F5">
            <w:pPr>
              <w:rPr>
                <w:rFonts w:ascii="Calibri" w:eastAsia="宋体" w:hAnsi="Calibri" w:cs="Arial"/>
                <w:sz w:val="18"/>
                <w:szCs w:val="18"/>
              </w:rPr>
            </w:pPr>
            <w:r w:rsidRPr="00842357">
              <w:rPr>
                <w:rFonts w:ascii="Calibri" w:eastAsia="宋体" w:hAnsi="Calibri" w:cs="Arial" w:hint="eastAsia"/>
                <w:sz w:val="18"/>
                <w:szCs w:val="18"/>
              </w:rPr>
              <w:t>3500</w:t>
            </w:r>
          </w:p>
        </w:tc>
      </w:tr>
      <w:tr w:rsidR="00281001" w:rsidRPr="00842357" w:rsidTr="00281001">
        <w:trPr>
          <w:trHeight w:val="20"/>
        </w:trPr>
        <w:tc>
          <w:tcPr>
            <w:tcW w:w="4395" w:type="dxa"/>
          </w:tcPr>
          <w:p w:rsidR="00281001" w:rsidRPr="00842357" w:rsidRDefault="00281001" w:rsidP="005842F5">
            <w:pPr>
              <w:rPr>
                <w:rFonts w:ascii="Calibri" w:eastAsia="宋体" w:hAnsi="Calibri" w:cs="Arial"/>
                <w:b/>
                <w:sz w:val="18"/>
                <w:szCs w:val="18"/>
              </w:rPr>
            </w:pPr>
            <w:r w:rsidRPr="00842357">
              <w:rPr>
                <w:rFonts w:ascii="Calibri" w:eastAsia="宋体" w:hAnsi="Calibri" w:cs="Arial" w:hint="eastAsia"/>
                <w:b/>
                <w:sz w:val="18"/>
                <w:szCs w:val="18"/>
              </w:rPr>
              <w:t>驱动方式</w:t>
            </w:r>
            <w:r w:rsidRPr="00842357">
              <w:rPr>
                <w:rFonts w:ascii="Calibri" w:eastAsia="宋体" w:hAnsi="Calibri" w:cs="Arial" w:hint="eastAsia"/>
                <w:b/>
                <w:sz w:val="18"/>
                <w:szCs w:val="18"/>
              </w:rPr>
              <w:t xml:space="preserve">  Drive</w:t>
            </w:r>
          </w:p>
        </w:tc>
        <w:tc>
          <w:tcPr>
            <w:tcW w:w="2976" w:type="dxa"/>
          </w:tcPr>
          <w:p w:rsidR="00281001" w:rsidRPr="00842357" w:rsidRDefault="00281001" w:rsidP="005842F5">
            <w:pPr>
              <w:rPr>
                <w:rFonts w:ascii="Calibri" w:eastAsia="宋体" w:hAnsi="Calibri" w:cs="Arial"/>
                <w:sz w:val="18"/>
                <w:szCs w:val="18"/>
              </w:rPr>
            </w:pPr>
            <w:r w:rsidRPr="00842357">
              <w:rPr>
                <w:rFonts w:ascii="Calibri" w:eastAsia="宋体" w:hAnsi="Calibri" w:cs="Arial" w:hint="eastAsia"/>
                <w:sz w:val="18"/>
                <w:szCs w:val="18"/>
              </w:rPr>
              <w:t>液压</w:t>
            </w:r>
            <w:r w:rsidRPr="00842357">
              <w:rPr>
                <w:rFonts w:ascii="Calibri" w:eastAsia="宋体" w:hAnsi="Calibri" w:cs="Arial" w:hint="eastAsia"/>
                <w:sz w:val="18"/>
                <w:szCs w:val="18"/>
              </w:rPr>
              <w:t xml:space="preserve"> hydraulic</w:t>
            </w:r>
          </w:p>
        </w:tc>
        <w:tc>
          <w:tcPr>
            <w:tcW w:w="2694" w:type="dxa"/>
          </w:tcPr>
          <w:p w:rsidR="00281001" w:rsidRPr="00842357" w:rsidRDefault="00281001" w:rsidP="005842F5">
            <w:pPr>
              <w:rPr>
                <w:rFonts w:ascii="Calibri" w:eastAsia="宋体" w:hAnsi="Calibri" w:cs="Arial"/>
                <w:sz w:val="18"/>
                <w:szCs w:val="18"/>
              </w:rPr>
            </w:pPr>
            <w:r w:rsidRPr="00842357">
              <w:rPr>
                <w:rFonts w:ascii="Calibri" w:eastAsia="宋体" w:hAnsi="Calibri" w:cs="Arial" w:hint="eastAsia"/>
                <w:sz w:val="18"/>
                <w:szCs w:val="18"/>
              </w:rPr>
              <w:t>液压</w:t>
            </w:r>
            <w:r w:rsidRPr="00842357">
              <w:rPr>
                <w:rFonts w:ascii="Calibri" w:eastAsia="宋体" w:hAnsi="Calibri" w:cs="Arial" w:hint="eastAsia"/>
                <w:sz w:val="18"/>
                <w:szCs w:val="18"/>
              </w:rPr>
              <w:t xml:space="preserve"> hydraulic</w:t>
            </w:r>
          </w:p>
        </w:tc>
      </w:tr>
      <w:tr w:rsidR="00281001" w:rsidRPr="00842357" w:rsidTr="00281001">
        <w:trPr>
          <w:trHeight w:val="20"/>
        </w:trPr>
        <w:tc>
          <w:tcPr>
            <w:tcW w:w="10065" w:type="dxa"/>
            <w:gridSpan w:val="3"/>
          </w:tcPr>
          <w:p w:rsidR="00281001" w:rsidRPr="00842357" w:rsidRDefault="00281001" w:rsidP="00281001">
            <w:pPr>
              <w:rPr>
                <w:b/>
                <w:sz w:val="18"/>
                <w:szCs w:val="18"/>
              </w:rPr>
            </w:pPr>
            <w:r w:rsidRPr="00842357">
              <w:rPr>
                <w:rFonts w:ascii="Calibri" w:eastAsia="宋体" w:hAnsi="Calibri" w:cs="Arial" w:hint="eastAsia"/>
                <w:b/>
                <w:sz w:val="18"/>
                <w:szCs w:val="18"/>
              </w:rPr>
              <w:t>运输时皮带机头部可以折叠</w:t>
            </w:r>
            <w:r w:rsidRPr="00842357">
              <w:rPr>
                <w:rFonts w:ascii="Calibri" w:eastAsia="宋体" w:hAnsi="Calibri" w:cs="Arial" w:hint="eastAsia"/>
                <w:b/>
                <w:sz w:val="18"/>
                <w:szCs w:val="18"/>
              </w:rPr>
              <w:t xml:space="preserve">  For transportation the head-piece can be folded</w:t>
            </w:r>
          </w:p>
        </w:tc>
      </w:tr>
      <w:tr w:rsidR="00281001" w:rsidRPr="00842357" w:rsidTr="00281001">
        <w:trPr>
          <w:trHeight w:val="20"/>
        </w:trPr>
        <w:tc>
          <w:tcPr>
            <w:tcW w:w="10065" w:type="dxa"/>
            <w:gridSpan w:val="3"/>
          </w:tcPr>
          <w:p w:rsidR="00281001" w:rsidRPr="00842357" w:rsidRDefault="00281001" w:rsidP="005842F5">
            <w:pPr>
              <w:rPr>
                <w:b/>
                <w:sz w:val="18"/>
                <w:szCs w:val="18"/>
              </w:rPr>
            </w:pPr>
            <w:r w:rsidRPr="00842357">
              <w:rPr>
                <w:rFonts w:ascii="Calibri" w:eastAsia="宋体" w:hAnsi="Calibri" w:cs="Arial" w:hint="eastAsia"/>
                <w:b/>
                <w:sz w:val="18"/>
                <w:szCs w:val="18"/>
              </w:rPr>
              <w:t>履带行走装置</w:t>
            </w:r>
            <w:r w:rsidRPr="00842357">
              <w:rPr>
                <w:rFonts w:ascii="Calibri" w:eastAsia="宋体" w:hAnsi="Calibri" w:cs="Arial" w:hint="eastAsia"/>
                <w:b/>
                <w:sz w:val="18"/>
                <w:szCs w:val="18"/>
              </w:rPr>
              <w:t xml:space="preserve">    Crawler unit</w:t>
            </w:r>
          </w:p>
        </w:tc>
      </w:tr>
      <w:tr w:rsidR="00281001" w:rsidRPr="00842357" w:rsidTr="00281001">
        <w:trPr>
          <w:trHeight w:val="20"/>
        </w:trPr>
        <w:tc>
          <w:tcPr>
            <w:tcW w:w="4395" w:type="dxa"/>
          </w:tcPr>
          <w:p w:rsidR="00281001" w:rsidRPr="00842357" w:rsidRDefault="00281001" w:rsidP="005842F5">
            <w:pPr>
              <w:rPr>
                <w:rFonts w:ascii="Calibri" w:eastAsia="宋体" w:hAnsi="Calibri" w:cs="Arial"/>
                <w:b/>
                <w:sz w:val="18"/>
                <w:szCs w:val="18"/>
              </w:rPr>
            </w:pPr>
            <w:r>
              <w:rPr>
                <w:rFonts w:hint="eastAsia"/>
                <w:b/>
                <w:noProof/>
                <w:sz w:val="18"/>
                <w:szCs w:val="18"/>
              </w:rPr>
              <w:lastRenderedPageBreak/>
              <w:drawing>
                <wp:anchor distT="0" distB="0" distL="114300" distR="114300" simplePos="0" relativeHeight="251673600" behindDoc="1" locked="0" layoutInCell="1" allowOverlap="1">
                  <wp:simplePos x="0" y="0"/>
                  <wp:positionH relativeFrom="column">
                    <wp:posOffset>-980440</wp:posOffset>
                  </wp:positionH>
                  <wp:positionV relativeFrom="paragraph">
                    <wp:posOffset>-751205</wp:posOffset>
                  </wp:positionV>
                  <wp:extent cx="7981950" cy="371475"/>
                  <wp:effectExtent l="19050" t="0" r="0" b="0"/>
                  <wp:wrapNone/>
                  <wp:docPr id="16" name="图片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cstate="print"/>
                          <a:stretch>
                            <a:fillRect/>
                          </a:stretch>
                        </pic:blipFill>
                        <pic:spPr>
                          <a:xfrm>
                            <a:off x="0" y="0"/>
                            <a:ext cx="7981950" cy="371475"/>
                          </a:xfrm>
                          <a:prstGeom prst="rect">
                            <a:avLst/>
                          </a:prstGeom>
                        </pic:spPr>
                      </pic:pic>
                    </a:graphicData>
                  </a:graphic>
                </wp:anchor>
              </w:drawing>
            </w:r>
            <w:r w:rsidRPr="00842357">
              <w:rPr>
                <w:rFonts w:ascii="Calibri" w:eastAsia="宋体" w:hAnsi="Calibri" w:cs="Arial" w:hint="eastAsia"/>
                <w:b/>
                <w:sz w:val="18"/>
                <w:szCs w:val="18"/>
              </w:rPr>
              <w:t>驱动方式</w:t>
            </w:r>
            <w:r w:rsidRPr="00842357">
              <w:rPr>
                <w:rFonts w:ascii="Calibri" w:eastAsia="宋体" w:hAnsi="Calibri" w:cs="Arial" w:hint="eastAsia"/>
                <w:b/>
                <w:sz w:val="18"/>
                <w:szCs w:val="18"/>
              </w:rPr>
              <w:t xml:space="preserve">  Drive</w:t>
            </w:r>
          </w:p>
        </w:tc>
        <w:tc>
          <w:tcPr>
            <w:tcW w:w="2976" w:type="dxa"/>
          </w:tcPr>
          <w:p w:rsidR="00281001" w:rsidRPr="00842357" w:rsidRDefault="00281001" w:rsidP="005842F5">
            <w:pPr>
              <w:rPr>
                <w:rFonts w:ascii="Calibri" w:eastAsia="宋体" w:hAnsi="Calibri" w:cs="Arial"/>
                <w:sz w:val="18"/>
                <w:szCs w:val="18"/>
              </w:rPr>
            </w:pPr>
            <w:r w:rsidRPr="00842357">
              <w:rPr>
                <w:rFonts w:ascii="Calibri" w:eastAsia="宋体" w:hAnsi="Calibri" w:cs="Arial" w:hint="eastAsia"/>
                <w:sz w:val="18"/>
                <w:szCs w:val="18"/>
              </w:rPr>
              <w:t>液压</w:t>
            </w:r>
            <w:r w:rsidRPr="00842357">
              <w:rPr>
                <w:rFonts w:ascii="Calibri" w:eastAsia="宋体" w:hAnsi="Calibri" w:cs="Arial" w:hint="eastAsia"/>
                <w:sz w:val="18"/>
                <w:szCs w:val="18"/>
              </w:rPr>
              <w:t xml:space="preserve"> hydraulic</w:t>
            </w:r>
          </w:p>
        </w:tc>
        <w:tc>
          <w:tcPr>
            <w:tcW w:w="2694" w:type="dxa"/>
          </w:tcPr>
          <w:p w:rsidR="00281001" w:rsidRPr="00842357" w:rsidRDefault="00281001" w:rsidP="005842F5">
            <w:pPr>
              <w:rPr>
                <w:rFonts w:ascii="Calibri" w:eastAsia="宋体" w:hAnsi="Calibri" w:cs="Arial"/>
                <w:sz w:val="18"/>
                <w:szCs w:val="18"/>
              </w:rPr>
            </w:pPr>
            <w:r w:rsidRPr="00842357">
              <w:rPr>
                <w:rFonts w:ascii="Calibri" w:eastAsia="宋体" w:hAnsi="Calibri" w:cs="Arial" w:hint="eastAsia"/>
                <w:sz w:val="18"/>
                <w:szCs w:val="18"/>
              </w:rPr>
              <w:t>液压</w:t>
            </w:r>
            <w:r w:rsidRPr="00842357">
              <w:rPr>
                <w:rFonts w:ascii="Calibri" w:eastAsia="宋体" w:hAnsi="Calibri" w:cs="Arial" w:hint="eastAsia"/>
                <w:sz w:val="18"/>
                <w:szCs w:val="18"/>
              </w:rPr>
              <w:t xml:space="preserve"> hydraulic</w:t>
            </w:r>
          </w:p>
        </w:tc>
      </w:tr>
      <w:tr w:rsidR="00281001" w:rsidRPr="00842357" w:rsidTr="00281001">
        <w:trPr>
          <w:trHeight w:val="20"/>
        </w:trPr>
        <w:tc>
          <w:tcPr>
            <w:tcW w:w="10065" w:type="dxa"/>
            <w:gridSpan w:val="3"/>
          </w:tcPr>
          <w:p w:rsidR="00281001" w:rsidRPr="00842357" w:rsidRDefault="00281001" w:rsidP="00281001">
            <w:pPr>
              <w:rPr>
                <w:b/>
                <w:sz w:val="18"/>
                <w:szCs w:val="18"/>
              </w:rPr>
            </w:pPr>
            <w:r w:rsidRPr="00842357">
              <w:rPr>
                <w:rFonts w:ascii="Calibri" w:eastAsia="宋体" w:hAnsi="Calibri" w:cs="Arial" w:hint="eastAsia"/>
                <w:b/>
                <w:sz w:val="18"/>
                <w:szCs w:val="18"/>
              </w:rPr>
              <w:t>永磁自卸式除铁器</w:t>
            </w:r>
            <w:r>
              <w:rPr>
                <w:rFonts w:hint="eastAsia"/>
                <w:b/>
                <w:sz w:val="18"/>
                <w:szCs w:val="18"/>
              </w:rPr>
              <w:t xml:space="preserve">  </w:t>
            </w:r>
            <w:r w:rsidRPr="00842357">
              <w:rPr>
                <w:rFonts w:ascii="Calibri" w:eastAsia="宋体" w:hAnsi="Calibri" w:cs="Arial" w:hint="eastAsia"/>
                <w:b/>
                <w:sz w:val="18"/>
                <w:szCs w:val="18"/>
              </w:rPr>
              <w:t>Permanent magnetic separator</w:t>
            </w:r>
          </w:p>
        </w:tc>
      </w:tr>
      <w:tr w:rsidR="00281001" w:rsidRPr="00842357" w:rsidTr="00281001">
        <w:trPr>
          <w:trHeight w:val="20"/>
        </w:trPr>
        <w:tc>
          <w:tcPr>
            <w:tcW w:w="4395" w:type="dxa"/>
          </w:tcPr>
          <w:p w:rsidR="00281001" w:rsidRPr="00842357" w:rsidRDefault="00281001" w:rsidP="005842F5">
            <w:pPr>
              <w:rPr>
                <w:rFonts w:ascii="Calibri" w:eastAsia="宋体" w:hAnsi="Calibri" w:cs="Arial"/>
                <w:b/>
                <w:sz w:val="18"/>
                <w:szCs w:val="18"/>
              </w:rPr>
            </w:pPr>
            <w:r w:rsidRPr="00842357">
              <w:rPr>
                <w:rFonts w:ascii="Calibri" w:eastAsia="宋体" w:hAnsi="Calibri" w:cs="Arial" w:hint="eastAsia"/>
                <w:b/>
                <w:sz w:val="18"/>
                <w:szCs w:val="18"/>
              </w:rPr>
              <w:t>除铁器</w:t>
            </w:r>
            <w:r w:rsidRPr="00842357">
              <w:rPr>
                <w:rFonts w:ascii="Calibri" w:eastAsia="宋体" w:hAnsi="Calibri" w:cs="Arial" w:hint="eastAsia"/>
                <w:b/>
                <w:sz w:val="18"/>
                <w:szCs w:val="18"/>
              </w:rPr>
              <w:t xml:space="preserve"> Magnetic separator</w:t>
            </w:r>
          </w:p>
        </w:tc>
        <w:tc>
          <w:tcPr>
            <w:tcW w:w="2976" w:type="dxa"/>
          </w:tcPr>
          <w:p w:rsidR="00281001" w:rsidRPr="00842357" w:rsidRDefault="00281001" w:rsidP="005842F5">
            <w:pPr>
              <w:rPr>
                <w:rFonts w:ascii="Calibri" w:eastAsia="宋体" w:hAnsi="Calibri" w:cs="Arial"/>
                <w:sz w:val="18"/>
                <w:szCs w:val="18"/>
              </w:rPr>
            </w:pPr>
            <w:r w:rsidRPr="00842357">
              <w:rPr>
                <w:rFonts w:ascii="Calibri" w:eastAsia="宋体" w:hAnsi="Calibri" w:cs="Arial" w:hint="eastAsia"/>
                <w:sz w:val="18"/>
                <w:szCs w:val="18"/>
              </w:rPr>
              <w:t>可选</w:t>
            </w:r>
            <w:r w:rsidRPr="00842357">
              <w:rPr>
                <w:rFonts w:ascii="Calibri" w:eastAsia="宋体" w:hAnsi="Calibri" w:cs="Arial" w:hint="eastAsia"/>
                <w:sz w:val="18"/>
                <w:szCs w:val="18"/>
              </w:rPr>
              <w:t>option</w:t>
            </w:r>
          </w:p>
        </w:tc>
        <w:tc>
          <w:tcPr>
            <w:tcW w:w="2694" w:type="dxa"/>
          </w:tcPr>
          <w:p w:rsidR="00281001" w:rsidRPr="00842357" w:rsidRDefault="00281001" w:rsidP="005842F5">
            <w:pPr>
              <w:rPr>
                <w:rFonts w:ascii="Calibri" w:eastAsia="宋体" w:hAnsi="Calibri" w:cs="Arial"/>
                <w:sz w:val="18"/>
                <w:szCs w:val="18"/>
              </w:rPr>
            </w:pPr>
            <w:r w:rsidRPr="00842357">
              <w:rPr>
                <w:rFonts w:ascii="Calibri" w:eastAsia="宋体" w:hAnsi="Calibri" w:cs="Arial" w:hint="eastAsia"/>
                <w:sz w:val="18"/>
                <w:szCs w:val="18"/>
              </w:rPr>
              <w:t>可选</w:t>
            </w:r>
            <w:r w:rsidRPr="00842357">
              <w:rPr>
                <w:rFonts w:ascii="Calibri" w:eastAsia="宋体" w:hAnsi="Calibri" w:cs="Arial" w:hint="eastAsia"/>
                <w:sz w:val="18"/>
                <w:szCs w:val="18"/>
              </w:rPr>
              <w:t>option</w:t>
            </w:r>
          </w:p>
        </w:tc>
      </w:tr>
      <w:tr w:rsidR="00281001" w:rsidRPr="00842357" w:rsidTr="00281001">
        <w:trPr>
          <w:trHeight w:val="20"/>
        </w:trPr>
        <w:tc>
          <w:tcPr>
            <w:tcW w:w="10065" w:type="dxa"/>
            <w:gridSpan w:val="3"/>
          </w:tcPr>
          <w:p w:rsidR="00281001" w:rsidRPr="00842357" w:rsidRDefault="00281001" w:rsidP="005842F5">
            <w:pPr>
              <w:rPr>
                <w:b/>
                <w:sz w:val="18"/>
                <w:szCs w:val="18"/>
              </w:rPr>
            </w:pPr>
            <w:r w:rsidRPr="00842357">
              <w:rPr>
                <w:rFonts w:ascii="Calibri" w:eastAsia="宋体" w:hAnsi="Calibri" w:cs="Arial" w:hint="eastAsia"/>
                <w:b/>
                <w:sz w:val="18"/>
                <w:szCs w:val="18"/>
              </w:rPr>
              <w:t>外形尺寸和重量</w:t>
            </w:r>
            <w:r w:rsidRPr="00842357">
              <w:rPr>
                <w:rFonts w:ascii="Calibri" w:eastAsia="宋体" w:hAnsi="Calibri" w:cs="Arial" w:hint="eastAsia"/>
                <w:b/>
                <w:sz w:val="18"/>
                <w:szCs w:val="18"/>
              </w:rPr>
              <w:t xml:space="preserve">    Dimensions and weight</w:t>
            </w:r>
          </w:p>
        </w:tc>
      </w:tr>
      <w:tr w:rsidR="00281001" w:rsidRPr="00842357" w:rsidTr="00281001">
        <w:trPr>
          <w:trHeight w:val="20"/>
        </w:trPr>
        <w:tc>
          <w:tcPr>
            <w:tcW w:w="10065" w:type="dxa"/>
            <w:gridSpan w:val="3"/>
          </w:tcPr>
          <w:p w:rsidR="00281001" w:rsidRPr="00842357" w:rsidRDefault="00281001" w:rsidP="005842F5">
            <w:pPr>
              <w:rPr>
                <w:b/>
                <w:sz w:val="18"/>
                <w:szCs w:val="18"/>
              </w:rPr>
            </w:pPr>
            <w:r w:rsidRPr="00842357">
              <w:rPr>
                <w:rFonts w:ascii="Calibri" w:eastAsia="宋体" w:hAnsi="Calibri" w:cs="Arial" w:hint="eastAsia"/>
                <w:b/>
                <w:sz w:val="18"/>
                <w:szCs w:val="18"/>
              </w:rPr>
              <w:t>工作状态外形尺寸</w:t>
            </w:r>
            <w:r w:rsidRPr="00842357">
              <w:rPr>
                <w:rFonts w:ascii="Calibri" w:eastAsia="宋体" w:hAnsi="Calibri" w:cs="Arial" w:hint="eastAsia"/>
                <w:b/>
                <w:sz w:val="18"/>
                <w:szCs w:val="18"/>
              </w:rPr>
              <w:t xml:space="preserve">  Working dimensions</w:t>
            </w:r>
          </w:p>
        </w:tc>
      </w:tr>
      <w:tr w:rsidR="00281001" w:rsidRPr="00842357" w:rsidTr="00281001">
        <w:trPr>
          <w:trHeight w:val="20"/>
        </w:trPr>
        <w:tc>
          <w:tcPr>
            <w:tcW w:w="4395" w:type="dxa"/>
          </w:tcPr>
          <w:p w:rsidR="00281001" w:rsidRPr="00842357" w:rsidRDefault="00281001" w:rsidP="005842F5">
            <w:pPr>
              <w:rPr>
                <w:rFonts w:ascii="Calibri" w:eastAsia="宋体" w:hAnsi="Calibri" w:cs="Arial"/>
                <w:b/>
                <w:sz w:val="18"/>
                <w:szCs w:val="18"/>
              </w:rPr>
            </w:pPr>
            <w:r w:rsidRPr="00842357">
              <w:rPr>
                <w:rFonts w:ascii="Calibri" w:eastAsia="宋体" w:hAnsi="Calibri" w:cs="Arial"/>
                <w:b/>
                <w:sz w:val="18"/>
                <w:szCs w:val="18"/>
              </w:rPr>
              <w:t>-</w:t>
            </w:r>
            <w:r w:rsidRPr="00842357">
              <w:rPr>
                <w:rFonts w:ascii="Calibri" w:eastAsia="宋体" w:hAnsi="Calibri" w:cs="Arial" w:hint="eastAsia"/>
                <w:b/>
                <w:sz w:val="18"/>
                <w:szCs w:val="18"/>
              </w:rPr>
              <w:t>长度</w:t>
            </w:r>
            <w:r w:rsidRPr="00842357">
              <w:rPr>
                <w:rFonts w:ascii="Calibri" w:eastAsia="宋体" w:hAnsi="Calibri" w:cs="Arial" w:hint="eastAsia"/>
                <w:b/>
                <w:sz w:val="18"/>
                <w:szCs w:val="18"/>
              </w:rPr>
              <w:t xml:space="preserve">  Length(mm)</w:t>
            </w:r>
          </w:p>
        </w:tc>
        <w:tc>
          <w:tcPr>
            <w:tcW w:w="2976" w:type="dxa"/>
          </w:tcPr>
          <w:p w:rsidR="00281001" w:rsidRPr="00842357" w:rsidRDefault="00281001" w:rsidP="005842F5">
            <w:pPr>
              <w:rPr>
                <w:rFonts w:ascii="Calibri" w:eastAsia="宋体" w:hAnsi="Calibri" w:cs="Arial"/>
                <w:sz w:val="18"/>
                <w:szCs w:val="18"/>
              </w:rPr>
            </w:pPr>
            <w:r w:rsidRPr="00842357">
              <w:rPr>
                <w:rFonts w:ascii="Calibri" w:eastAsia="宋体" w:hAnsi="Calibri" w:cs="Arial" w:hint="eastAsia"/>
                <w:sz w:val="18"/>
                <w:szCs w:val="18"/>
              </w:rPr>
              <w:t>14600</w:t>
            </w:r>
          </w:p>
        </w:tc>
        <w:tc>
          <w:tcPr>
            <w:tcW w:w="2694" w:type="dxa"/>
          </w:tcPr>
          <w:p w:rsidR="00281001" w:rsidRPr="00842357" w:rsidRDefault="00281001" w:rsidP="005842F5">
            <w:pPr>
              <w:rPr>
                <w:rFonts w:ascii="Calibri" w:eastAsia="宋体" w:hAnsi="Calibri" w:cs="Arial"/>
                <w:sz w:val="18"/>
                <w:szCs w:val="18"/>
              </w:rPr>
            </w:pPr>
            <w:r w:rsidRPr="00842357">
              <w:rPr>
                <w:rFonts w:ascii="Calibri" w:eastAsia="宋体" w:hAnsi="Calibri" w:cs="Arial" w:hint="eastAsia"/>
                <w:sz w:val="18"/>
                <w:szCs w:val="18"/>
              </w:rPr>
              <w:t>18000</w:t>
            </w:r>
          </w:p>
        </w:tc>
      </w:tr>
      <w:tr w:rsidR="00281001" w:rsidRPr="00842357" w:rsidTr="00281001">
        <w:trPr>
          <w:trHeight w:val="20"/>
        </w:trPr>
        <w:tc>
          <w:tcPr>
            <w:tcW w:w="4395" w:type="dxa"/>
          </w:tcPr>
          <w:p w:rsidR="00281001" w:rsidRPr="00842357" w:rsidRDefault="00281001" w:rsidP="005842F5">
            <w:pPr>
              <w:rPr>
                <w:rFonts w:ascii="Calibri" w:eastAsia="宋体" w:hAnsi="Calibri" w:cs="Arial"/>
                <w:b/>
                <w:sz w:val="18"/>
                <w:szCs w:val="18"/>
              </w:rPr>
            </w:pPr>
            <w:r w:rsidRPr="00842357">
              <w:rPr>
                <w:rFonts w:ascii="Calibri" w:eastAsia="宋体" w:hAnsi="Calibri" w:cs="Arial"/>
                <w:b/>
                <w:sz w:val="18"/>
                <w:szCs w:val="18"/>
              </w:rPr>
              <w:t>-</w:t>
            </w:r>
            <w:r w:rsidRPr="00842357">
              <w:rPr>
                <w:rFonts w:ascii="Calibri" w:eastAsia="宋体" w:hAnsi="Calibri" w:cs="Arial" w:hint="eastAsia"/>
                <w:b/>
                <w:sz w:val="18"/>
                <w:szCs w:val="18"/>
              </w:rPr>
              <w:t>宽度</w:t>
            </w:r>
            <w:r w:rsidRPr="00842357">
              <w:rPr>
                <w:rFonts w:ascii="Calibri" w:eastAsia="宋体" w:hAnsi="Calibri" w:cs="Arial" w:hint="eastAsia"/>
                <w:b/>
                <w:sz w:val="18"/>
                <w:szCs w:val="18"/>
              </w:rPr>
              <w:t xml:space="preserve">  Width(mm)</w:t>
            </w:r>
          </w:p>
        </w:tc>
        <w:tc>
          <w:tcPr>
            <w:tcW w:w="2976" w:type="dxa"/>
          </w:tcPr>
          <w:p w:rsidR="00281001" w:rsidRPr="00842357" w:rsidRDefault="00281001" w:rsidP="005842F5">
            <w:pPr>
              <w:rPr>
                <w:rFonts w:ascii="Calibri" w:eastAsia="宋体" w:hAnsi="Calibri" w:cs="Arial"/>
                <w:sz w:val="18"/>
                <w:szCs w:val="18"/>
              </w:rPr>
            </w:pPr>
            <w:r w:rsidRPr="00842357">
              <w:rPr>
                <w:rFonts w:ascii="Calibri" w:eastAsia="宋体" w:hAnsi="Calibri" w:cs="Arial" w:hint="eastAsia"/>
                <w:sz w:val="18"/>
                <w:szCs w:val="18"/>
              </w:rPr>
              <w:t>4500</w:t>
            </w:r>
          </w:p>
        </w:tc>
        <w:tc>
          <w:tcPr>
            <w:tcW w:w="2694" w:type="dxa"/>
          </w:tcPr>
          <w:p w:rsidR="00281001" w:rsidRPr="00842357" w:rsidRDefault="00281001" w:rsidP="005842F5">
            <w:pPr>
              <w:rPr>
                <w:rFonts w:ascii="Calibri" w:eastAsia="宋体" w:hAnsi="Calibri" w:cs="Arial"/>
                <w:sz w:val="18"/>
                <w:szCs w:val="18"/>
              </w:rPr>
            </w:pPr>
            <w:r w:rsidRPr="00842357">
              <w:rPr>
                <w:rFonts w:ascii="Calibri" w:eastAsia="宋体" w:hAnsi="Calibri" w:cs="Arial" w:hint="eastAsia"/>
                <w:sz w:val="18"/>
                <w:szCs w:val="18"/>
              </w:rPr>
              <w:t>6000</w:t>
            </w:r>
          </w:p>
        </w:tc>
      </w:tr>
      <w:tr w:rsidR="00281001" w:rsidRPr="00842357" w:rsidTr="00281001">
        <w:trPr>
          <w:trHeight w:val="20"/>
        </w:trPr>
        <w:tc>
          <w:tcPr>
            <w:tcW w:w="4395" w:type="dxa"/>
          </w:tcPr>
          <w:p w:rsidR="00281001" w:rsidRPr="00842357" w:rsidRDefault="00281001" w:rsidP="005842F5">
            <w:pPr>
              <w:rPr>
                <w:rFonts w:ascii="Calibri" w:eastAsia="宋体" w:hAnsi="Calibri" w:cs="Arial"/>
                <w:b/>
                <w:sz w:val="18"/>
                <w:szCs w:val="18"/>
              </w:rPr>
            </w:pPr>
            <w:r w:rsidRPr="00842357">
              <w:rPr>
                <w:rFonts w:ascii="Calibri" w:eastAsia="宋体" w:hAnsi="Calibri" w:cs="Arial"/>
                <w:b/>
                <w:sz w:val="18"/>
                <w:szCs w:val="18"/>
              </w:rPr>
              <w:t>-</w:t>
            </w:r>
            <w:r w:rsidRPr="00842357">
              <w:rPr>
                <w:rFonts w:ascii="Calibri" w:eastAsia="宋体" w:hAnsi="Calibri" w:cs="Arial" w:hint="eastAsia"/>
                <w:b/>
                <w:sz w:val="18"/>
                <w:szCs w:val="18"/>
              </w:rPr>
              <w:t>高度</w:t>
            </w:r>
            <w:r w:rsidRPr="00842357">
              <w:rPr>
                <w:rFonts w:ascii="Calibri" w:eastAsia="宋体" w:hAnsi="Calibri" w:cs="Arial" w:hint="eastAsia"/>
                <w:b/>
                <w:sz w:val="18"/>
                <w:szCs w:val="18"/>
              </w:rPr>
              <w:t xml:space="preserve">  Height(mm)</w:t>
            </w:r>
          </w:p>
        </w:tc>
        <w:tc>
          <w:tcPr>
            <w:tcW w:w="2976" w:type="dxa"/>
          </w:tcPr>
          <w:p w:rsidR="00281001" w:rsidRPr="00842357" w:rsidRDefault="00281001" w:rsidP="005842F5">
            <w:pPr>
              <w:rPr>
                <w:rFonts w:ascii="Calibri" w:eastAsia="宋体" w:hAnsi="Calibri" w:cs="Arial"/>
                <w:sz w:val="18"/>
                <w:szCs w:val="18"/>
              </w:rPr>
            </w:pPr>
            <w:r w:rsidRPr="00842357">
              <w:rPr>
                <w:rFonts w:ascii="Calibri" w:eastAsia="宋体" w:hAnsi="Calibri" w:cs="Arial" w:hint="eastAsia"/>
                <w:sz w:val="18"/>
                <w:szCs w:val="18"/>
              </w:rPr>
              <w:t>4200</w:t>
            </w:r>
          </w:p>
        </w:tc>
        <w:tc>
          <w:tcPr>
            <w:tcW w:w="2694" w:type="dxa"/>
          </w:tcPr>
          <w:p w:rsidR="00281001" w:rsidRPr="00842357" w:rsidRDefault="00281001" w:rsidP="005842F5">
            <w:pPr>
              <w:rPr>
                <w:rFonts w:ascii="Calibri" w:eastAsia="宋体" w:hAnsi="Calibri" w:cs="Arial"/>
                <w:sz w:val="18"/>
                <w:szCs w:val="18"/>
              </w:rPr>
            </w:pPr>
            <w:r w:rsidRPr="00842357">
              <w:rPr>
                <w:rFonts w:ascii="Calibri" w:eastAsia="宋体" w:hAnsi="Calibri" w:cs="Arial" w:hint="eastAsia"/>
                <w:sz w:val="18"/>
                <w:szCs w:val="18"/>
              </w:rPr>
              <w:t>4800</w:t>
            </w:r>
          </w:p>
        </w:tc>
      </w:tr>
      <w:tr w:rsidR="00281001" w:rsidRPr="00842357" w:rsidTr="00281001">
        <w:trPr>
          <w:trHeight w:val="20"/>
        </w:trPr>
        <w:tc>
          <w:tcPr>
            <w:tcW w:w="10065" w:type="dxa"/>
            <w:gridSpan w:val="3"/>
          </w:tcPr>
          <w:p w:rsidR="00281001" w:rsidRPr="00842357" w:rsidRDefault="00281001" w:rsidP="005842F5">
            <w:pPr>
              <w:rPr>
                <w:b/>
                <w:sz w:val="18"/>
                <w:szCs w:val="18"/>
              </w:rPr>
            </w:pPr>
            <w:r w:rsidRPr="00842357">
              <w:rPr>
                <w:rFonts w:ascii="Calibri" w:eastAsia="宋体" w:hAnsi="Calibri" w:cs="Arial" w:hint="eastAsia"/>
                <w:b/>
                <w:sz w:val="18"/>
                <w:szCs w:val="18"/>
              </w:rPr>
              <w:t>运输状态外形尺寸</w:t>
            </w:r>
            <w:r w:rsidRPr="00842357">
              <w:rPr>
                <w:rFonts w:ascii="Calibri" w:eastAsia="宋体" w:hAnsi="Calibri" w:cs="Arial" w:hint="eastAsia"/>
                <w:b/>
                <w:sz w:val="18"/>
                <w:szCs w:val="18"/>
              </w:rPr>
              <w:t xml:space="preserve">  Transport dimensions</w:t>
            </w:r>
          </w:p>
        </w:tc>
      </w:tr>
      <w:tr w:rsidR="00281001" w:rsidRPr="00842357" w:rsidTr="00281001">
        <w:trPr>
          <w:trHeight w:val="20"/>
        </w:trPr>
        <w:tc>
          <w:tcPr>
            <w:tcW w:w="4395" w:type="dxa"/>
          </w:tcPr>
          <w:p w:rsidR="00281001" w:rsidRPr="00842357" w:rsidRDefault="00281001" w:rsidP="005842F5">
            <w:pPr>
              <w:rPr>
                <w:rFonts w:ascii="Calibri" w:eastAsia="宋体" w:hAnsi="Calibri" w:cs="Arial"/>
                <w:b/>
                <w:sz w:val="18"/>
                <w:szCs w:val="18"/>
              </w:rPr>
            </w:pPr>
            <w:r w:rsidRPr="00842357">
              <w:rPr>
                <w:rFonts w:ascii="Calibri" w:eastAsia="宋体" w:hAnsi="Calibri" w:cs="Arial" w:hint="eastAsia"/>
                <w:b/>
                <w:sz w:val="18"/>
                <w:szCs w:val="18"/>
              </w:rPr>
              <w:t xml:space="preserve">- </w:t>
            </w:r>
            <w:r w:rsidRPr="00842357">
              <w:rPr>
                <w:rFonts w:ascii="Calibri" w:eastAsia="宋体" w:hAnsi="Calibri" w:cs="Arial" w:hint="eastAsia"/>
                <w:b/>
                <w:sz w:val="18"/>
                <w:szCs w:val="18"/>
              </w:rPr>
              <w:t>长度</w:t>
            </w:r>
            <w:r w:rsidRPr="00842357">
              <w:rPr>
                <w:rFonts w:ascii="Calibri" w:eastAsia="宋体" w:hAnsi="Calibri" w:cs="Arial" w:hint="eastAsia"/>
                <w:b/>
                <w:sz w:val="18"/>
                <w:szCs w:val="18"/>
              </w:rPr>
              <w:t xml:space="preserve">  Length(mm)</w:t>
            </w:r>
          </w:p>
        </w:tc>
        <w:tc>
          <w:tcPr>
            <w:tcW w:w="2976" w:type="dxa"/>
          </w:tcPr>
          <w:p w:rsidR="00281001" w:rsidRPr="00842357" w:rsidRDefault="00281001" w:rsidP="005842F5">
            <w:pPr>
              <w:rPr>
                <w:rFonts w:ascii="Calibri" w:eastAsia="宋体" w:hAnsi="Calibri" w:cs="Arial"/>
                <w:sz w:val="18"/>
                <w:szCs w:val="18"/>
              </w:rPr>
            </w:pPr>
            <w:r w:rsidRPr="00842357">
              <w:rPr>
                <w:rFonts w:ascii="Calibri" w:eastAsia="宋体" w:hAnsi="Calibri" w:cs="Arial" w:hint="eastAsia"/>
                <w:sz w:val="18"/>
                <w:szCs w:val="18"/>
              </w:rPr>
              <w:t>13300</w:t>
            </w:r>
          </w:p>
        </w:tc>
        <w:tc>
          <w:tcPr>
            <w:tcW w:w="2694" w:type="dxa"/>
          </w:tcPr>
          <w:p w:rsidR="00281001" w:rsidRPr="00842357" w:rsidRDefault="00281001" w:rsidP="005842F5">
            <w:pPr>
              <w:rPr>
                <w:rFonts w:ascii="Calibri" w:eastAsia="宋体" w:hAnsi="Calibri" w:cs="Arial"/>
                <w:sz w:val="18"/>
                <w:szCs w:val="18"/>
              </w:rPr>
            </w:pPr>
            <w:r w:rsidRPr="00842357">
              <w:rPr>
                <w:rFonts w:ascii="Calibri" w:eastAsia="宋体" w:hAnsi="Calibri" w:cs="Arial" w:hint="eastAsia"/>
                <w:sz w:val="18"/>
                <w:szCs w:val="18"/>
              </w:rPr>
              <w:t>17000</w:t>
            </w:r>
          </w:p>
        </w:tc>
      </w:tr>
      <w:tr w:rsidR="00281001" w:rsidRPr="00842357" w:rsidTr="00281001">
        <w:trPr>
          <w:trHeight w:val="20"/>
        </w:trPr>
        <w:tc>
          <w:tcPr>
            <w:tcW w:w="4395" w:type="dxa"/>
          </w:tcPr>
          <w:p w:rsidR="00281001" w:rsidRPr="00842357" w:rsidRDefault="00281001" w:rsidP="005842F5">
            <w:pPr>
              <w:rPr>
                <w:rFonts w:ascii="Calibri" w:eastAsia="宋体" w:hAnsi="Calibri" w:cs="Arial"/>
                <w:b/>
                <w:sz w:val="18"/>
                <w:szCs w:val="18"/>
              </w:rPr>
            </w:pPr>
            <w:r w:rsidRPr="00842357">
              <w:rPr>
                <w:rFonts w:ascii="Calibri" w:eastAsia="宋体" w:hAnsi="Calibri" w:cs="Arial" w:hint="eastAsia"/>
                <w:b/>
                <w:sz w:val="18"/>
                <w:szCs w:val="18"/>
              </w:rPr>
              <w:t xml:space="preserve">- </w:t>
            </w:r>
            <w:r w:rsidRPr="00842357">
              <w:rPr>
                <w:rFonts w:ascii="Calibri" w:eastAsia="宋体" w:hAnsi="Calibri" w:cs="Arial" w:hint="eastAsia"/>
                <w:b/>
                <w:sz w:val="18"/>
                <w:szCs w:val="18"/>
              </w:rPr>
              <w:t>宽度</w:t>
            </w:r>
            <w:r w:rsidRPr="00842357">
              <w:rPr>
                <w:rFonts w:ascii="Calibri" w:eastAsia="宋体" w:hAnsi="Calibri" w:cs="Arial" w:hint="eastAsia"/>
                <w:b/>
                <w:sz w:val="18"/>
                <w:szCs w:val="18"/>
              </w:rPr>
              <w:t xml:space="preserve">  Width(mm)</w:t>
            </w:r>
          </w:p>
        </w:tc>
        <w:tc>
          <w:tcPr>
            <w:tcW w:w="2976" w:type="dxa"/>
          </w:tcPr>
          <w:p w:rsidR="00281001" w:rsidRPr="00842357" w:rsidRDefault="00281001" w:rsidP="005842F5">
            <w:pPr>
              <w:rPr>
                <w:rFonts w:ascii="Calibri" w:eastAsia="宋体" w:hAnsi="Calibri" w:cs="Arial"/>
                <w:sz w:val="18"/>
                <w:szCs w:val="18"/>
              </w:rPr>
            </w:pPr>
            <w:r w:rsidRPr="00842357">
              <w:rPr>
                <w:rFonts w:ascii="Calibri" w:eastAsia="宋体" w:hAnsi="Calibri" w:cs="Arial" w:hint="eastAsia"/>
                <w:sz w:val="18"/>
                <w:szCs w:val="18"/>
              </w:rPr>
              <w:t>3350</w:t>
            </w:r>
          </w:p>
        </w:tc>
        <w:tc>
          <w:tcPr>
            <w:tcW w:w="2694" w:type="dxa"/>
          </w:tcPr>
          <w:p w:rsidR="00281001" w:rsidRPr="00842357" w:rsidRDefault="00281001" w:rsidP="005842F5">
            <w:pPr>
              <w:rPr>
                <w:rFonts w:ascii="Calibri" w:eastAsia="宋体" w:hAnsi="Calibri" w:cs="Arial"/>
                <w:sz w:val="18"/>
                <w:szCs w:val="18"/>
              </w:rPr>
            </w:pPr>
            <w:r w:rsidRPr="00842357">
              <w:rPr>
                <w:rFonts w:ascii="Calibri" w:eastAsia="宋体" w:hAnsi="Calibri" w:cs="Arial" w:hint="eastAsia"/>
                <w:sz w:val="18"/>
                <w:szCs w:val="18"/>
              </w:rPr>
              <w:t>3730</w:t>
            </w:r>
          </w:p>
        </w:tc>
      </w:tr>
      <w:tr w:rsidR="00281001" w:rsidRPr="00842357" w:rsidTr="00281001">
        <w:trPr>
          <w:trHeight w:val="20"/>
        </w:trPr>
        <w:tc>
          <w:tcPr>
            <w:tcW w:w="4395" w:type="dxa"/>
          </w:tcPr>
          <w:p w:rsidR="00281001" w:rsidRPr="00842357" w:rsidRDefault="00281001" w:rsidP="005842F5">
            <w:pPr>
              <w:rPr>
                <w:rFonts w:ascii="Calibri" w:eastAsia="宋体" w:hAnsi="Calibri" w:cs="Arial"/>
                <w:b/>
                <w:sz w:val="18"/>
                <w:szCs w:val="18"/>
              </w:rPr>
            </w:pPr>
            <w:r w:rsidRPr="00842357">
              <w:rPr>
                <w:rFonts w:ascii="Calibri" w:eastAsia="宋体" w:hAnsi="Calibri" w:cs="Arial" w:hint="eastAsia"/>
                <w:b/>
                <w:sz w:val="18"/>
                <w:szCs w:val="18"/>
              </w:rPr>
              <w:t xml:space="preserve">- </w:t>
            </w:r>
            <w:r w:rsidRPr="00842357">
              <w:rPr>
                <w:rFonts w:ascii="Calibri" w:eastAsia="宋体" w:hAnsi="Calibri" w:cs="Arial" w:hint="eastAsia"/>
                <w:b/>
                <w:sz w:val="18"/>
                <w:szCs w:val="18"/>
              </w:rPr>
              <w:t>高度</w:t>
            </w:r>
            <w:r w:rsidRPr="00842357">
              <w:rPr>
                <w:rFonts w:ascii="Calibri" w:eastAsia="宋体" w:hAnsi="Calibri" w:cs="Arial" w:hint="eastAsia"/>
                <w:b/>
                <w:sz w:val="18"/>
                <w:szCs w:val="18"/>
              </w:rPr>
              <w:t xml:space="preserve">  Height(mm)</w:t>
            </w:r>
          </w:p>
        </w:tc>
        <w:tc>
          <w:tcPr>
            <w:tcW w:w="2976" w:type="dxa"/>
          </w:tcPr>
          <w:p w:rsidR="00281001" w:rsidRPr="00842357" w:rsidRDefault="00281001" w:rsidP="005842F5">
            <w:pPr>
              <w:rPr>
                <w:rFonts w:ascii="Calibri" w:eastAsia="宋体" w:hAnsi="Calibri" w:cs="Arial"/>
                <w:sz w:val="18"/>
                <w:szCs w:val="18"/>
              </w:rPr>
            </w:pPr>
            <w:r w:rsidRPr="00842357">
              <w:rPr>
                <w:rFonts w:ascii="Calibri" w:eastAsia="宋体" w:hAnsi="Calibri" w:cs="Arial" w:hint="eastAsia"/>
                <w:sz w:val="18"/>
                <w:szCs w:val="18"/>
              </w:rPr>
              <w:t>3776</w:t>
            </w:r>
          </w:p>
        </w:tc>
        <w:tc>
          <w:tcPr>
            <w:tcW w:w="2694" w:type="dxa"/>
          </w:tcPr>
          <w:p w:rsidR="00281001" w:rsidRPr="00842357" w:rsidRDefault="00281001" w:rsidP="005842F5">
            <w:pPr>
              <w:rPr>
                <w:rFonts w:ascii="Calibri" w:eastAsia="宋体" w:hAnsi="Calibri" w:cs="Arial"/>
                <w:sz w:val="18"/>
                <w:szCs w:val="18"/>
              </w:rPr>
            </w:pPr>
            <w:r w:rsidRPr="00842357">
              <w:rPr>
                <w:rFonts w:ascii="Calibri" w:eastAsia="宋体" w:hAnsi="Calibri" w:cs="Arial" w:hint="eastAsia"/>
                <w:sz w:val="18"/>
                <w:szCs w:val="18"/>
              </w:rPr>
              <w:t>4000</w:t>
            </w:r>
          </w:p>
        </w:tc>
      </w:tr>
      <w:tr w:rsidR="00281001" w:rsidRPr="00842357" w:rsidTr="00281001">
        <w:trPr>
          <w:trHeight w:val="20"/>
        </w:trPr>
        <w:tc>
          <w:tcPr>
            <w:tcW w:w="4395" w:type="dxa"/>
          </w:tcPr>
          <w:p w:rsidR="00281001" w:rsidRPr="00842357" w:rsidRDefault="00281001" w:rsidP="005842F5">
            <w:pPr>
              <w:rPr>
                <w:rFonts w:ascii="Calibri" w:eastAsia="宋体" w:hAnsi="Calibri" w:cs="Arial"/>
                <w:b/>
                <w:sz w:val="18"/>
                <w:szCs w:val="18"/>
              </w:rPr>
            </w:pPr>
            <w:r w:rsidRPr="00842357">
              <w:rPr>
                <w:rFonts w:ascii="Calibri" w:eastAsia="宋体" w:hAnsi="Calibri" w:cs="Arial" w:hint="eastAsia"/>
                <w:b/>
                <w:sz w:val="18"/>
                <w:szCs w:val="18"/>
              </w:rPr>
              <w:t>重量约</w:t>
            </w:r>
            <w:r w:rsidRPr="00842357">
              <w:rPr>
                <w:rFonts w:ascii="Calibri" w:eastAsia="宋体" w:hAnsi="Calibri" w:cs="Arial" w:hint="eastAsia"/>
                <w:b/>
                <w:sz w:val="18"/>
                <w:szCs w:val="18"/>
              </w:rPr>
              <w:t xml:space="preserve">    Approx weight(t)</w:t>
            </w:r>
          </w:p>
        </w:tc>
        <w:tc>
          <w:tcPr>
            <w:tcW w:w="2976" w:type="dxa"/>
          </w:tcPr>
          <w:p w:rsidR="00281001" w:rsidRPr="00842357" w:rsidRDefault="00281001" w:rsidP="005842F5">
            <w:pPr>
              <w:rPr>
                <w:rFonts w:ascii="Calibri" w:eastAsia="宋体" w:hAnsi="Calibri" w:cs="Arial"/>
                <w:sz w:val="18"/>
                <w:szCs w:val="18"/>
              </w:rPr>
            </w:pPr>
            <w:r w:rsidRPr="00842357">
              <w:rPr>
                <w:rFonts w:ascii="Calibri" w:eastAsia="宋体" w:hAnsi="Calibri" w:cs="Arial" w:hint="eastAsia"/>
                <w:sz w:val="18"/>
                <w:szCs w:val="18"/>
              </w:rPr>
              <w:t>43</w:t>
            </w:r>
          </w:p>
        </w:tc>
        <w:tc>
          <w:tcPr>
            <w:tcW w:w="2694" w:type="dxa"/>
          </w:tcPr>
          <w:p w:rsidR="00281001" w:rsidRPr="00842357" w:rsidRDefault="00281001" w:rsidP="005842F5">
            <w:pPr>
              <w:rPr>
                <w:rFonts w:ascii="Calibri" w:eastAsia="宋体" w:hAnsi="Calibri" w:cs="Arial"/>
                <w:sz w:val="18"/>
                <w:szCs w:val="18"/>
              </w:rPr>
            </w:pPr>
            <w:r w:rsidRPr="00842357">
              <w:rPr>
                <w:rFonts w:ascii="Calibri" w:eastAsia="宋体" w:hAnsi="Calibri" w:cs="Arial" w:hint="eastAsia"/>
                <w:sz w:val="18"/>
                <w:szCs w:val="18"/>
              </w:rPr>
              <w:t>70</w:t>
            </w:r>
          </w:p>
        </w:tc>
      </w:tr>
    </w:tbl>
    <w:p w:rsidR="00842357" w:rsidRPr="00932E77" w:rsidRDefault="00842357" w:rsidP="00932E77">
      <w:pPr>
        <w:rPr>
          <w:b/>
          <w:color w:val="E36C0A" w:themeColor="accent6" w:themeShade="BF"/>
          <w:szCs w:val="21"/>
        </w:rPr>
      </w:pPr>
    </w:p>
    <w:p w:rsidR="00405422" w:rsidRPr="008209B9" w:rsidRDefault="00405422" w:rsidP="00405422">
      <w:pPr>
        <w:rPr>
          <w:sz w:val="18"/>
          <w:szCs w:val="18"/>
        </w:rPr>
      </w:pPr>
      <w:r w:rsidRPr="008209B9">
        <w:rPr>
          <w:rFonts w:hint="eastAsia"/>
          <w:sz w:val="18"/>
          <w:szCs w:val="18"/>
        </w:rPr>
        <w:t>注：上述生产能力是在破碎物料堆比重为</w:t>
      </w:r>
      <w:r w:rsidRPr="008209B9">
        <w:rPr>
          <w:rFonts w:hint="eastAsia"/>
          <w:sz w:val="18"/>
          <w:szCs w:val="18"/>
        </w:rPr>
        <w:t>1.6t/m</w:t>
      </w:r>
      <w:r w:rsidRPr="008209B9">
        <w:rPr>
          <w:rFonts w:hint="eastAsia"/>
          <w:sz w:val="18"/>
          <w:szCs w:val="18"/>
          <w:vertAlign w:val="superscript"/>
        </w:rPr>
        <w:t>3</w:t>
      </w:r>
      <w:r w:rsidRPr="008209B9">
        <w:rPr>
          <w:rFonts w:hint="eastAsia"/>
          <w:sz w:val="18"/>
          <w:szCs w:val="18"/>
        </w:rPr>
        <w:t>时开路循环生产中总吨数。生产能力与破碎物料的物理性能、给料方式、进料粒度及其组成等工况有关。</w:t>
      </w:r>
    </w:p>
    <w:p w:rsidR="005D4290" w:rsidRPr="008209B9" w:rsidRDefault="00405422" w:rsidP="00932E77">
      <w:pPr>
        <w:rPr>
          <w:sz w:val="18"/>
          <w:szCs w:val="18"/>
        </w:rPr>
      </w:pPr>
      <w:r w:rsidRPr="008209B9">
        <w:rPr>
          <w:sz w:val="18"/>
          <w:szCs w:val="18"/>
        </w:rPr>
        <w:t>Note: Capacity is total tons per hour passing through crusher at open circuit when bulk density of feeding is 1.6t/m³. Capacities are relative to physics character and type of feeding,</w:t>
      </w:r>
      <w:r w:rsidR="00D62716">
        <w:rPr>
          <w:rFonts w:hint="eastAsia"/>
          <w:sz w:val="18"/>
          <w:szCs w:val="18"/>
        </w:rPr>
        <w:t xml:space="preserve"> </w:t>
      </w:r>
      <w:r w:rsidRPr="008209B9">
        <w:rPr>
          <w:sz w:val="18"/>
          <w:szCs w:val="18"/>
        </w:rPr>
        <w:t>feeding size and composition.</w:t>
      </w:r>
    </w:p>
    <w:sectPr w:rsidR="005D4290" w:rsidRPr="008209B9" w:rsidSect="00F04F99">
      <w:headerReference w:type="default" r:id="rId9"/>
      <w:pgSz w:w="11906" w:h="16838"/>
      <w:pgMar w:top="238" w:right="851" w:bottom="851"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4E2" w:rsidRDefault="00D854E2" w:rsidP="00F34E04">
      <w:r>
        <w:separator/>
      </w:r>
    </w:p>
  </w:endnote>
  <w:endnote w:type="continuationSeparator" w:id="0">
    <w:p w:rsidR="00D854E2" w:rsidRDefault="00D854E2" w:rsidP="00F34E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4E2" w:rsidRDefault="00D854E2" w:rsidP="00F34E04">
      <w:r>
        <w:separator/>
      </w:r>
    </w:p>
  </w:footnote>
  <w:footnote w:type="continuationSeparator" w:id="0">
    <w:p w:rsidR="00D854E2" w:rsidRDefault="00D854E2" w:rsidP="00F34E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5C8" w:rsidRPr="00F04EB2" w:rsidRDefault="004615C8" w:rsidP="00F04EB2">
    <w:pPr>
      <w:spacing w:line="40" w:lineRule="atLeast"/>
      <w:rPr>
        <w:rFonts w:asciiTheme="minorBidi" w:eastAsia="黑体" w:hAnsiTheme="minorBidi"/>
        <w:color w:val="E36C0A" w:themeColor="accent6" w:themeShade="BF"/>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1427"/>
    <w:multiLevelType w:val="hybridMultilevel"/>
    <w:tmpl w:val="7BF4ACC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CBE06AC"/>
    <w:multiLevelType w:val="hybridMultilevel"/>
    <w:tmpl w:val="09600646"/>
    <w:lvl w:ilvl="0" w:tplc="04090001">
      <w:start w:val="1"/>
      <w:numFmt w:val="bullet"/>
      <w:lvlText w:val=""/>
      <w:lvlJc w:val="left"/>
      <w:pPr>
        <w:ind w:left="360" w:hanging="36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9020B74"/>
    <w:multiLevelType w:val="hybridMultilevel"/>
    <w:tmpl w:val="3CA6228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0AC0EB6"/>
    <w:multiLevelType w:val="hybridMultilevel"/>
    <w:tmpl w:val="7878162C"/>
    <w:lvl w:ilvl="0" w:tplc="0BA8785A">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8B5529A"/>
    <w:multiLevelType w:val="hybridMultilevel"/>
    <w:tmpl w:val="25D6F00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722B3169"/>
    <w:multiLevelType w:val="hybridMultilevel"/>
    <w:tmpl w:val="9CA0235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75A62143"/>
    <w:multiLevelType w:val="hybridMultilevel"/>
    <w:tmpl w:val="7BA615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4E04"/>
    <w:rsid w:val="00010F1B"/>
    <w:rsid w:val="00021866"/>
    <w:rsid w:val="0004757A"/>
    <w:rsid w:val="00143F00"/>
    <w:rsid w:val="001B25F4"/>
    <w:rsid w:val="001D73B8"/>
    <w:rsid w:val="002077C2"/>
    <w:rsid w:val="002549BE"/>
    <w:rsid w:val="00281001"/>
    <w:rsid w:val="00290AE6"/>
    <w:rsid w:val="002A7C0A"/>
    <w:rsid w:val="002D597C"/>
    <w:rsid w:val="002F0C4F"/>
    <w:rsid w:val="00324F72"/>
    <w:rsid w:val="00405422"/>
    <w:rsid w:val="004615C8"/>
    <w:rsid w:val="00465AF7"/>
    <w:rsid w:val="0047314B"/>
    <w:rsid w:val="004731CB"/>
    <w:rsid w:val="00594A51"/>
    <w:rsid w:val="005D4290"/>
    <w:rsid w:val="00605A32"/>
    <w:rsid w:val="00682106"/>
    <w:rsid w:val="00731F62"/>
    <w:rsid w:val="00776FCD"/>
    <w:rsid w:val="007C40CF"/>
    <w:rsid w:val="008209B9"/>
    <w:rsid w:val="00842357"/>
    <w:rsid w:val="008A30A7"/>
    <w:rsid w:val="008B730D"/>
    <w:rsid w:val="008E7246"/>
    <w:rsid w:val="00905FD6"/>
    <w:rsid w:val="00932E77"/>
    <w:rsid w:val="009619C8"/>
    <w:rsid w:val="00972969"/>
    <w:rsid w:val="00A12D0C"/>
    <w:rsid w:val="00A403B1"/>
    <w:rsid w:val="00AE3D41"/>
    <w:rsid w:val="00B16A22"/>
    <w:rsid w:val="00B66FF1"/>
    <w:rsid w:val="00BB6CF0"/>
    <w:rsid w:val="00BE4E6D"/>
    <w:rsid w:val="00BF0C87"/>
    <w:rsid w:val="00C978B4"/>
    <w:rsid w:val="00CE12BD"/>
    <w:rsid w:val="00D4202B"/>
    <w:rsid w:val="00D62716"/>
    <w:rsid w:val="00D70DF1"/>
    <w:rsid w:val="00D844E0"/>
    <w:rsid w:val="00D854E2"/>
    <w:rsid w:val="00DA1F5D"/>
    <w:rsid w:val="00DA7405"/>
    <w:rsid w:val="00DD0504"/>
    <w:rsid w:val="00E00E26"/>
    <w:rsid w:val="00E85872"/>
    <w:rsid w:val="00EE644F"/>
    <w:rsid w:val="00F04EB2"/>
    <w:rsid w:val="00F04F99"/>
    <w:rsid w:val="00F31A21"/>
    <w:rsid w:val="00F34E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F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4E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4E04"/>
    <w:rPr>
      <w:sz w:val="18"/>
      <w:szCs w:val="18"/>
    </w:rPr>
  </w:style>
  <w:style w:type="paragraph" w:styleId="a4">
    <w:name w:val="footer"/>
    <w:basedOn w:val="a"/>
    <w:link w:val="Char0"/>
    <w:uiPriority w:val="99"/>
    <w:semiHidden/>
    <w:unhideWhenUsed/>
    <w:rsid w:val="00F34E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34E04"/>
    <w:rPr>
      <w:sz w:val="18"/>
      <w:szCs w:val="18"/>
    </w:rPr>
  </w:style>
  <w:style w:type="paragraph" w:styleId="a5">
    <w:name w:val="Balloon Text"/>
    <w:basedOn w:val="a"/>
    <w:link w:val="Char1"/>
    <w:uiPriority w:val="99"/>
    <w:semiHidden/>
    <w:unhideWhenUsed/>
    <w:rsid w:val="00021866"/>
    <w:rPr>
      <w:sz w:val="18"/>
      <w:szCs w:val="18"/>
    </w:rPr>
  </w:style>
  <w:style w:type="character" w:customStyle="1" w:styleId="Char1">
    <w:name w:val="批注框文本 Char"/>
    <w:basedOn w:val="a0"/>
    <w:link w:val="a5"/>
    <w:uiPriority w:val="99"/>
    <w:semiHidden/>
    <w:rsid w:val="00021866"/>
    <w:rPr>
      <w:sz w:val="18"/>
      <w:szCs w:val="18"/>
    </w:rPr>
  </w:style>
  <w:style w:type="paragraph" w:styleId="a6">
    <w:name w:val="List Paragraph"/>
    <w:basedOn w:val="a"/>
    <w:uiPriority w:val="34"/>
    <w:qFormat/>
    <w:rsid w:val="00BF0C8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EB168-94A7-44D4-AADD-8D2ED9DE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1094</Words>
  <Characters>6242</Characters>
  <Application>Microsoft Office Word</Application>
  <DocSecurity>0</DocSecurity>
  <Lines>52</Lines>
  <Paragraphs>14</Paragraphs>
  <ScaleCrop>false</ScaleCrop>
  <Company/>
  <LinksUpToDate>false</LinksUpToDate>
  <CharactersWithSpaces>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gcc</dc:creator>
  <cp:lastModifiedBy>gcc</cp:lastModifiedBy>
  <cp:revision>12</cp:revision>
  <dcterms:created xsi:type="dcterms:W3CDTF">2012-12-06T06:26:00Z</dcterms:created>
  <dcterms:modified xsi:type="dcterms:W3CDTF">2012-12-13T06:26:00Z</dcterms:modified>
</cp:coreProperties>
</file>